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bookmarkStart w:id="0" w:name="_GoBack"/>
      <w:bookmarkEnd w:id="0"/>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posamezna funkcionalno zaključena celota</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02EF46B6"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51A23CF6"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242D2020"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Kot predpogoj za izdajo potrdila o prevzemu mora izvajalec predložiti inženirju </w:t>
      </w:r>
      <w:r w:rsidR="000600CD">
        <w:rPr>
          <w:rFonts w:ascii="Arial" w:eastAsia="Times New Roman" w:hAnsi="Arial" w:cs="Arial"/>
          <w:bCs/>
          <w:sz w:val="20"/>
          <w:szCs w:val="20"/>
        </w:rPr>
        <w:t>p</w:t>
      </w:r>
      <w:r w:rsidR="004D214D">
        <w:rPr>
          <w:rFonts w:ascii="Arial" w:eastAsia="Times New Roman" w:hAnsi="Arial" w:cs="Arial"/>
          <w:bCs/>
          <w:sz w:val="20"/>
          <w:szCs w:val="20"/>
        </w:rPr>
        <w:t>rojekt</w:t>
      </w:r>
      <w:r w:rsidRPr="00CE700B">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CE700B">
        <w:rPr>
          <w:rFonts w:ascii="Arial" w:eastAsia="Times New Roman" w:hAnsi="Arial" w:cs="Arial"/>
          <w:bCs/>
          <w:sz w:val="20"/>
          <w:szCs w:val="20"/>
        </w:rPr>
        <w:lastRenderedPageBreak/>
        <w:t xml:space="preserve">(DZO), podatke za vpis v kataster GJI. Navedeno projektno in tehnično dokumentacijo mora predložiti Naročniku v 4 (štirih) tiskanih izvodih in 1 (enem) izvodu v elektronski obliki. </w:t>
      </w:r>
    </w:p>
    <w:p w14:paraId="31F0461A" w14:textId="4BD1A934" w:rsidR="00EF26B6" w:rsidRPr="00CE700B" w:rsidRDefault="00EF26B6" w:rsidP="002A0D90">
      <w:pPr>
        <w:spacing w:line="288" w:lineRule="auto"/>
        <w:rPr>
          <w:rFonts w:ascii="Arial" w:eastAsia="Times New Roman" w:hAnsi="Arial" w:cs="Arial"/>
          <w:bCs/>
          <w:sz w:val="20"/>
          <w:szCs w:val="20"/>
        </w:rPr>
      </w:pPr>
    </w:p>
    <w:p w14:paraId="58780007" w14:textId="4554FA5F" w:rsidR="00EF26B6" w:rsidRPr="00CE700B" w:rsidRDefault="00290574"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Navodila za izdelavo in predajo projektne dokumentacije v elektronski obliki so definirana v Splošnih </w:t>
      </w:r>
      <w:r w:rsidR="00E45FD7" w:rsidRPr="00B41FEC">
        <w:rPr>
          <w:rFonts w:ascii="Arial" w:eastAsia="Times New Roman" w:hAnsi="Arial" w:cs="Arial"/>
          <w:bCs/>
          <w:sz w:val="20"/>
          <w:szCs w:val="20"/>
        </w:rPr>
        <w:t xml:space="preserve">in posebnih </w:t>
      </w:r>
      <w:r w:rsidRPr="00CE700B">
        <w:rPr>
          <w:rFonts w:ascii="Arial" w:eastAsia="Times New Roman" w:hAnsi="Arial" w:cs="Arial"/>
          <w:bCs/>
          <w:sz w:val="20"/>
          <w:szCs w:val="20"/>
        </w:rPr>
        <w:t xml:space="preserve">tehničnih pogojih. </w:t>
      </w:r>
      <w:r w:rsidR="00EF26B6" w:rsidRPr="00CE700B">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CE700B"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32D9803E"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w:t>
      </w:r>
      <w:r w:rsidR="00F70233">
        <w:rPr>
          <w:rFonts w:ascii="Arial" w:eastAsia="Times New Roman" w:hAnsi="Arial" w:cs="Arial"/>
          <w:bCs/>
          <w:sz w:val="20"/>
          <w:szCs w:val="20"/>
        </w:rPr>
        <w:t>20</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33EF850E" w14:textId="77777777" w:rsidR="004D214D"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0F778BF0" w14:textId="22A44AFD" w:rsidR="00EF26B6" w:rsidRPr="00DE273B"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0ADFD8C2" w:rsidR="002A0D90" w:rsidRDefault="002A0D90" w:rsidP="003B363C">
      <w:pPr>
        <w:spacing w:before="60" w:line="288" w:lineRule="auto"/>
        <w:jc w:val="left"/>
        <w:rPr>
          <w:rFonts w:ascii="Arial" w:eastAsia="Times New Roman" w:hAnsi="Arial" w:cs="Arial"/>
          <w:sz w:val="20"/>
          <w:szCs w:val="20"/>
          <w:highlight w:val="yellow"/>
          <w:lang w:eastAsia="sl-SI"/>
        </w:rPr>
      </w:pPr>
    </w:p>
    <w:p w14:paraId="26A86A62" w14:textId="77777777" w:rsidR="0055513E" w:rsidRPr="003B363C" w:rsidRDefault="0055513E" w:rsidP="0055513E">
      <w:pPr>
        <w:rPr>
          <w:rFonts w:ascii="Arial" w:eastAsia="Times New Roman" w:hAnsi="Arial" w:cs="Arial"/>
          <w:bCs/>
          <w:sz w:val="20"/>
          <w:szCs w:val="20"/>
          <w:highlight w:val="green"/>
        </w:rPr>
      </w:pPr>
      <w:r w:rsidRPr="003B363C">
        <w:rPr>
          <w:rFonts w:ascii="Arial" w:hAnsi="Arial" w:cs="Arial"/>
          <w:bCs/>
          <w:sz w:val="20"/>
          <w:szCs w:val="20"/>
          <w:highlight w:val="green"/>
        </w:rPr>
        <w:t>Tretji odstavek se spremeni tako, da glasi:</w:t>
      </w:r>
    </w:p>
    <w:p w14:paraId="2605EA79" w14:textId="77777777" w:rsidR="0055513E" w:rsidRPr="003B363C" w:rsidRDefault="0055513E" w:rsidP="0055513E">
      <w:pPr>
        <w:rPr>
          <w:rFonts w:ascii="Arial" w:hAnsi="Arial" w:cs="Arial"/>
          <w:bCs/>
          <w:sz w:val="20"/>
          <w:szCs w:val="20"/>
          <w:highlight w:val="green"/>
        </w:rPr>
      </w:pPr>
    </w:p>
    <w:p w14:paraId="4C00F8A0" w14:textId="77777777" w:rsidR="0055513E" w:rsidRPr="003B363C" w:rsidRDefault="0055513E" w:rsidP="0055513E">
      <w:pPr>
        <w:rPr>
          <w:rFonts w:ascii="Arial" w:hAnsi="Arial" w:cs="Arial"/>
          <w:bCs/>
          <w:sz w:val="20"/>
          <w:szCs w:val="20"/>
        </w:rPr>
      </w:pPr>
      <w:r w:rsidRPr="003B363C">
        <w:rPr>
          <w:rFonts w:ascii="Arial" w:hAnsi="Arial" w:cs="Arial"/>
          <w:bCs/>
          <w:sz w:val="20"/>
          <w:szCs w:val="20"/>
          <w:highlight w:val="green"/>
        </w:rPr>
        <w:t>»Garancija za dobro izvedbo pogodbenih obveznosti mora biti veljavna vsaj še 30 dni po izdaji Potrdila o izvedbi. Če pogoji garancije za dobro izvedbo pogodbenih obveznosti določajo datum, ko garancija preteče in obdobje v katerem mora biti veljavna garancija še ni poteklo, mora izvajalec glede na to podaljšati veljavnost garancije za dobro izvedbo pogodbenih obveznosti, da bo ta veljavna, kot je določeno v tem odstavku.</w:t>
      </w:r>
      <w:r w:rsidRPr="003B363C">
        <w:rPr>
          <w:rFonts w:ascii="Arial" w:hAnsi="Arial" w:cs="Arial"/>
          <w:sz w:val="20"/>
          <w:szCs w:val="20"/>
          <w:highlight w:val="green"/>
        </w:rPr>
        <w:t>«</w:t>
      </w:r>
    </w:p>
    <w:p w14:paraId="488B3A6E" w14:textId="77777777" w:rsidR="0055513E" w:rsidRPr="00B41FEC" w:rsidRDefault="0055513E" w:rsidP="003B363C">
      <w:pPr>
        <w:spacing w:before="60" w:line="288" w:lineRule="auto"/>
        <w:jc w:val="left"/>
        <w:rPr>
          <w:rFonts w:ascii="Arial" w:eastAsia="Times New Roman" w:hAnsi="Arial" w:cs="Arial"/>
          <w:sz w:val="20"/>
          <w:szCs w:val="20"/>
          <w:highlight w:val="yellow"/>
          <w:lang w:eastAsia="sl-SI"/>
        </w:rPr>
      </w:pP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Na koncu člena se dodata naslednje besedilo:</w:t>
      </w:r>
    </w:p>
    <w:p w14:paraId="34014FB2" w14:textId="35E7E116" w:rsidR="00044FD6" w:rsidRPr="00CE700B" w:rsidRDefault="00044FD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Pr>
          <w:rFonts w:ascii="Arial" w:eastAsia="Times New Roman" w:hAnsi="Arial" w:cs="Arial"/>
          <w:bCs/>
          <w:sz w:val="20"/>
          <w:szCs w:val="20"/>
        </w:rPr>
        <w:t>20</w:t>
      </w:r>
      <w:r w:rsidRPr="00CE700B">
        <w:rPr>
          <w:rFonts w:ascii="Arial" w:eastAsia="Times New Roman" w:hAnsi="Arial" w:cs="Arial"/>
          <w:bCs/>
          <w:sz w:val="20"/>
          <w:szCs w:val="20"/>
        </w:rPr>
        <w:t>15, 69/2015) oziroma druga veljavna zakonodaja s tega področja.</w:t>
      </w:r>
    </w:p>
    <w:p w14:paraId="5741424D" w14:textId="2D503923" w:rsidR="00EF26B6" w:rsidRPr="00CE700B" w:rsidRDefault="00044FD6" w:rsidP="002A0D90">
      <w:pPr>
        <w:spacing w:after="120" w:line="288" w:lineRule="auto"/>
        <w:rPr>
          <w:rFonts w:ascii="Arial" w:eastAsia="Times New Roman" w:hAnsi="Arial" w:cs="Arial"/>
          <w:bCs/>
          <w:sz w:val="20"/>
          <w:szCs w:val="20"/>
        </w:rPr>
      </w:pPr>
      <w:r w:rsidRPr="004207F9">
        <w:rPr>
          <w:rFonts w:ascii="Arial" w:eastAsia="Times New Roman" w:hAnsi="Arial" w:cs="Arial"/>
          <w:bCs/>
          <w:sz w:val="20"/>
          <w:szCs w:val="20"/>
        </w:rPr>
        <w:t>Izvajalec mora upoštevati postopek obdelave odpadkov R5 – recikliranje/ 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04727469"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35E8A05C" w14:textId="52D55D0D" w:rsidR="004D214D" w:rsidRPr="004D214D" w:rsidRDefault="004D214D">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7D3412F5"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w:t>
      </w:r>
      <w:r w:rsidR="00A613FD">
        <w:rPr>
          <w:rFonts w:ascii="Arial" w:eastAsia="Times New Roman" w:hAnsi="Arial" w:cs="Arial"/>
          <w:bCs/>
          <w:sz w:val="20"/>
          <w:szCs w:val="20"/>
        </w:rPr>
        <w:t xml:space="preserve">vseh </w:t>
      </w:r>
      <w:r w:rsidRPr="00CE700B">
        <w:rPr>
          <w:rFonts w:ascii="Arial" w:eastAsia="Times New Roman" w:hAnsi="Arial" w:cs="Arial"/>
          <w:bCs/>
          <w:sz w:val="20"/>
          <w:szCs w:val="20"/>
        </w:rPr>
        <w:t xml:space="preserve">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30 dni daljši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w:t>
      </w:r>
      <w:r w:rsidRPr="005421B1">
        <w:rPr>
          <w:rFonts w:ascii="Arial" w:eastAsia="Times New Roman" w:hAnsi="Arial" w:cs="Arial"/>
          <w:sz w:val="20"/>
          <w:szCs w:val="20"/>
        </w:rPr>
        <w:lastRenderedPageBreak/>
        <w:t xml:space="preserve">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6305CA" w:rsidRDefault="00EF26B6" w:rsidP="002A0D90">
      <w:pPr>
        <w:keepNext/>
        <w:spacing w:after="120" w:line="288" w:lineRule="auto"/>
        <w:rPr>
          <w:rFonts w:ascii="Arial" w:eastAsia="Times New Roman" w:hAnsi="Arial" w:cs="Arial"/>
          <w:bCs/>
          <w:sz w:val="20"/>
          <w:szCs w:val="20"/>
        </w:rPr>
      </w:pPr>
      <w:r w:rsidRPr="006305CA">
        <w:rPr>
          <w:rFonts w:ascii="Arial" w:eastAsia="Times New Roman" w:hAnsi="Arial" w:cs="Arial"/>
          <w:bCs/>
          <w:sz w:val="20"/>
          <w:szCs w:val="20"/>
        </w:rPr>
        <w:t xml:space="preserve">Na koncu točke (d) (ii) </w:t>
      </w:r>
      <w:proofErr w:type="spellStart"/>
      <w:r w:rsidRPr="006305CA">
        <w:rPr>
          <w:rFonts w:ascii="Arial" w:eastAsia="Times New Roman" w:hAnsi="Arial" w:cs="Arial"/>
          <w:bCs/>
          <w:sz w:val="20"/>
          <w:szCs w:val="20"/>
        </w:rPr>
        <w:t>podčlena</w:t>
      </w:r>
      <w:proofErr w:type="spellEnd"/>
      <w:r w:rsidRPr="006305CA">
        <w:rPr>
          <w:rFonts w:ascii="Arial" w:eastAsia="Times New Roman" w:hAnsi="Arial" w:cs="Arial"/>
          <w:bCs/>
          <w:sz w:val="20"/>
          <w:szCs w:val="20"/>
        </w:rPr>
        <w:t xml:space="preserve"> se doda:</w:t>
      </w:r>
    </w:p>
    <w:p w14:paraId="6C2FB3C9" w14:textId="73FFDB39" w:rsidR="00EF26B6" w:rsidRPr="006305CA" w:rsidRDefault="006E6E8C" w:rsidP="002A0D90">
      <w:pPr>
        <w:tabs>
          <w:tab w:val="right" w:leader="dot" w:pos="9354"/>
        </w:tabs>
        <w:spacing w:line="288" w:lineRule="auto"/>
        <w:ind w:right="-2"/>
        <w:rPr>
          <w:rFonts w:ascii="Arial" w:eastAsia="Times New Roman" w:hAnsi="Arial" w:cs="Arial"/>
          <w:bCs/>
          <w:sz w:val="20"/>
          <w:szCs w:val="20"/>
          <w:lang w:eastAsia="sl-SI"/>
        </w:rPr>
      </w:pPr>
      <w:r w:rsidRPr="006305CA">
        <w:rPr>
          <w:rFonts w:ascii="Arial" w:eastAsia="Times New Roman" w:hAnsi="Arial" w:cs="Arial"/>
          <w:bCs/>
          <w:sz w:val="20"/>
          <w:szCs w:val="20"/>
          <w:lang w:eastAsia="sl-SI"/>
        </w:rPr>
        <w:t>»</w:t>
      </w:r>
      <w:r w:rsidR="00EF26B6" w:rsidRPr="006305CA">
        <w:rPr>
          <w:rFonts w:ascii="Arial" w:eastAsia="Times New Roman" w:hAnsi="Arial" w:cs="Arial"/>
          <w:bCs/>
          <w:sz w:val="20"/>
          <w:szCs w:val="20"/>
          <w:lang w:eastAsia="sl-SI"/>
        </w:rPr>
        <w:t xml:space="preserve">Izvajalec del mora </w:t>
      </w:r>
      <w:r w:rsidR="005B327F" w:rsidRPr="007A369F">
        <w:rPr>
          <w:rFonts w:ascii="Arial" w:eastAsia="Times New Roman" w:hAnsi="Arial" w:cs="Arial"/>
          <w:bCs/>
          <w:sz w:val="20"/>
          <w:szCs w:val="20"/>
          <w:lang w:eastAsia="sl-SI"/>
        </w:rPr>
        <w:t xml:space="preserve">pred pričetkom izvedbe posameznih del </w:t>
      </w:r>
      <w:r w:rsidR="00EF26B6" w:rsidRPr="006305CA">
        <w:rPr>
          <w:rFonts w:ascii="Arial" w:eastAsia="Times New Roman" w:hAnsi="Arial" w:cs="Arial"/>
          <w:bCs/>
          <w:sz w:val="20"/>
          <w:szCs w:val="20"/>
          <w:lang w:eastAsia="sl-SI"/>
        </w:rPr>
        <w:t xml:space="preserve">predati </w:t>
      </w:r>
      <w:r w:rsidRPr="006305CA">
        <w:rPr>
          <w:rFonts w:ascii="Arial" w:eastAsia="Times New Roman" w:hAnsi="Arial" w:cs="Arial"/>
          <w:bCs/>
          <w:sz w:val="20"/>
          <w:szCs w:val="20"/>
          <w:lang w:eastAsia="sl-SI"/>
        </w:rPr>
        <w:t xml:space="preserve">podroben </w:t>
      </w:r>
      <w:r w:rsidR="00EF26B6" w:rsidRPr="006305CA">
        <w:rPr>
          <w:rFonts w:ascii="Arial" w:eastAsia="Times New Roman" w:hAnsi="Arial" w:cs="Arial"/>
          <w:bCs/>
          <w:sz w:val="20"/>
          <w:szCs w:val="20"/>
          <w:lang w:eastAsia="sl-SI"/>
        </w:rPr>
        <w:t xml:space="preserve">terminski plan iz katerega bo možno razbrati časovno določene posamezne faze del. Istočasno </w:t>
      </w:r>
      <w:r w:rsidRPr="006305CA">
        <w:rPr>
          <w:rFonts w:ascii="Arial" w:eastAsia="Times New Roman" w:hAnsi="Arial" w:cs="Arial"/>
          <w:bCs/>
          <w:sz w:val="20"/>
          <w:szCs w:val="20"/>
          <w:lang w:eastAsia="sl-SI"/>
        </w:rPr>
        <w:t>s podrobnim</w:t>
      </w:r>
      <w:r w:rsidR="00EF26B6" w:rsidRPr="006305CA">
        <w:rPr>
          <w:rFonts w:ascii="Arial" w:eastAsia="Times New Roman" w:hAnsi="Arial" w:cs="Arial"/>
          <w:bCs/>
          <w:sz w:val="20"/>
          <w:szCs w:val="20"/>
          <w:lang w:eastAsia="sl-SI"/>
        </w:rPr>
        <w:t xml:space="preserve"> terminskim </w:t>
      </w:r>
      <w:r w:rsidRPr="006305CA">
        <w:rPr>
          <w:rFonts w:ascii="Arial" w:eastAsia="Times New Roman" w:hAnsi="Arial" w:cs="Arial"/>
          <w:bCs/>
          <w:sz w:val="20"/>
          <w:szCs w:val="20"/>
          <w:lang w:eastAsia="sl-SI"/>
        </w:rPr>
        <w:t xml:space="preserve">planom </w:t>
      </w:r>
      <w:r w:rsidR="00EF26B6" w:rsidRPr="006305CA">
        <w:rPr>
          <w:rFonts w:ascii="Arial" w:eastAsia="Times New Roman" w:hAnsi="Arial" w:cs="Arial"/>
          <w:bCs/>
          <w:sz w:val="20"/>
          <w:szCs w:val="20"/>
          <w:lang w:eastAsia="sl-SI"/>
        </w:rPr>
        <w:t xml:space="preserve">bo izvajalec predal inženirju plan opreme in mehanizacije, gradbenega materiala in delovne sile, ki se nanaša na terminski program. Pri izdelavi </w:t>
      </w:r>
      <w:r w:rsidRPr="006305CA">
        <w:rPr>
          <w:rFonts w:ascii="Arial" w:eastAsia="Times New Roman" w:hAnsi="Arial" w:cs="Arial"/>
          <w:bCs/>
          <w:sz w:val="20"/>
          <w:szCs w:val="20"/>
          <w:lang w:eastAsia="sl-SI"/>
        </w:rPr>
        <w:t xml:space="preserve">podrobnega </w:t>
      </w:r>
      <w:r w:rsidR="00EF26B6" w:rsidRPr="006305CA">
        <w:rPr>
          <w:rFonts w:ascii="Arial" w:eastAsia="Times New Roman" w:hAnsi="Arial" w:cs="Arial"/>
          <w:bCs/>
          <w:sz w:val="20"/>
          <w:szCs w:val="20"/>
          <w:lang w:eastAsia="sl-SI"/>
        </w:rPr>
        <w:t xml:space="preserve">terminskega plana bo izvajalec moral upoštevati </w:t>
      </w:r>
      <w:r w:rsidR="008C41F8" w:rsidRPr="006305CA">
        <w:rPr>
          <w:rFonts w:ascii="Arial" w:eastAsia="Times New Roman" w:hAnsi="Arial" w:cs="Arial"/>
          <w:bCs/>
          <w:sz w:val="20"/>
          <w:szCs w:val="20"/>
          <w:lang w:eastAsia="sl-SI"/>
        </w:rPr>
        <w:t>najbolj optimalno zaporedje izvajanja del, ki bo usklajeno z upravljavcem JŽI</w:t>
      </w:r>
      <w:r w:rsidR="00EF26B6" w:rsidRPr="006305CA">
        <w:rPr>
          <w:rFonts w:ascii="Arial" w:eastAsia="Times New Roman" w:hAnsi="Arial" w:cs="Arial"/>
          <w:bCs/>
          <w:sz w:val="20"/>
          <w:szCs w:val="20"/>
          <w:lang w:eastAsia="sl-SI"/>
        </w:rPr>
        <w:t xml:space="preserve">. </w:t>
      </w:r>
    </w:p>
    <w:p w14:paraId="7D110626" w14:textId="77777777" w:rsidR="0041209E" w:rsidRPr="006305CA" w:rsidRDefault="0041209E" w:rsidP="002A0D90">
      <w:pPr>
        <w:spacing w:line="288" w:lineRule="auto"/>
        <w:rPr>
          <w:rFonts w:ascii="Arial" w:eastAsia="Times New Roman" w:hAnsi="Arial" w:cs="Arial"/>
          <w:sz w:val="20"/>
          <w:szCs w:val="20"/>
        </w:rPr>
      </w:pPr>
    </w:p>
    <w:p w14:paraId="4BFD32CF" w14:textId="27511F4A" w:rsidR="000B5138" w:rsidRPr="006305CA" w:rsidRDefault="0041209E" w:rsidP="00D43AF4">
      <w:pPr>
        <w:tabs>
          <w:tab w:val="right" w:leader="dot" w:pos="9354"/>
        </w:tabs>
        <w:spacing w:line="288" w:lineRule="auto"/>
        <w:ind w:right="-2"/>
        <w:rPr>
          <w:rFonts w:ascii="Arial" w:eastAsia="Times New Roman" w:hAnsi="Arial" w:cs="Arial"/>
          <w:bCs/>
          <w:sz w:val="20"/>
          <w:szCs w:val="20"/>
          <w:lang w:eastAsia="sl-SI"/>
        </w:rPr>
      </w:pPr>
      <w:r w:rsidRPr="006305CA">
        <w:rPr>
          <w:rFonts w:ascii="Arial" w:eastAsia="Times New Roman" w:hAnsi="Arial" w:cs="Arial"/>
          <w:bCs/>
          <w:sz w:val="20"/>
          <w:szCs w:val="20"/>
          <w:lang w:eastAsia="sl-SI"/>
        </w:rPr>
        <w:t xml:space="preserve">Nadalje mora izvajalec </w:t>
      </w:r>
      <w:r w:rsidR="005B327F" w:rsidRPr="007A369F">
        <w:rPr>
          <w:rFonts w:ascii="Arial" w:eastAsia="Times New Roman" w:hAnsi="Arial" w:cs="Arial"/>
          <w:bCs/>
          <w:sz w:val="20"/>
          <w:szCs w:val="20"/>
          <w:lang w:eastAsia="sl-SI"/>
        </w:rPr>
        <w:t>pred pričetkom izvedbe posameznih del</w:t>
      </w:r>
      <w:r w:rsidRPr="006305CA">
        <w:rPr>
          <w:rFonts w:ascii="Arial" w:eastAsia="Times New Roman" w:hAnsi="Arial" w:cs="Arial"/>
          <w:bCs/>
          <w:sz w:val="20"/>
          <w:szCs w:val="20"/>
          <w:lang w:eastAsia="sl-SI"/>
        </w:rPr>
        <w:t xml:space="preserve"> izdelati in naročniku predati v potrditev </w:t>
      </w:r>
      <w:r w:rsidR="004C01C3" w:rsidRPr="006305CA">
        <w:rPr>
          <w:rFonts w:ascii="Arial" w:eastAsia="Times New Roman" w:hAnsi="Arial" w:cs="Arial"/>
          <w:bCs/>
          <w:sz w:val="20"/>
          <w:szCs w:val="20"/>
          <w:lang w:eastAsia="sl-SI"/>
        </w:rPr>
        <w:t>T</w:t>
      </w:r>
      <w:r w:rsidRPr="006305CA">
        <w:rPr>
          <w:rFonts w:ascii="Arial" w:eastAsia="Times New Roman" w:hAnsi="Arial" w:cs="Arial"/>
          <w:bCs/>
          <w:sz w:val="20"/>
          <w:szCs w:val="20"/>
          <w:lang w:eastAsia="sl-SI"/>
        </w:rPr>
        <w:t xml:space="preserve">ehnološki elaborat </w:t>
      </w:r>
      <w:r w:rsidR="000B5138" w:rsidRPr="006305CA">
        <w:rPr>
          <w:rFonts w:ascii="Arial" w:eastAsia="Times New Roman" w:hAnsi="Arial" w:cs="Arial"/>
          <w:bCs/>
          <w:sz w:val="20"/>
          <w:szCs w:val="20"/>
          <w:lang w:eastAsia="sl-SI"/>
        </w:rPr>
        <w:t>izvedbe del.</w:t>
      </w:r>
    </w:p>
    <w:p w14:paraId="65EDB25A" w14:textId="77777777" w:rsidR="000B5138" w:rsidRPr="006305CA"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6305CA" w:rsidRDefault="00AE4F6C" w:rsidP="00AE4F6C">
      <w:pPr>
        <w:spacing w:after="120" w:line="288" w:lineRule="auto"/>
        <w:ind w:right="62"/>
        <w:rPr>
          <w:rFonts w:ascii="Arial" w:eastAsia="Times New Roman" w:hAnsi="Arial" w:cs="Arial"/>
          <w:bCs/>
          <w:sz w:val="20"/>
          <w:szCs w:val="20"/>
          <w:lang w:eastAsia="sl-SI"/>
        </w:rPr>
      </w:pPr>
      <w:r w:rsidRPr="006305CA">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6305CA" w:rsidRDefault="00AE4F6C" w:rsidP="002A0D90">
      <w:pPr>
        <w:tabs>
          <w:tab w:val="right" w:leader="dot" w:pos="9354"/>
        </w:tabs>
        <w:spacing w:line="288" w:lineRule="auto"/>
        <w:ind w:right="-2"/>
        <w:rPr>
          <w:rFonts w:ascii="Arial" w:eastAsia="Times New Roman" w:hAnsi="Arial" w:cs="Arial"/>
          <w:bCs/>
          <w:sz w:val="20"/>
          <w:szCs w:val="20"/>
          <w:lang w:eastAsia="sl-SI"/>
        </w:rPr>
      </w:pPr>
      <w:r w:rsidRPr="006305CA">
        <w:rPr>
          <w:rFonts w:ascii="Arial" w:eastAsia="Times New Roman" w:hAnsi="Arial" w:cs="Arial"/>
          <w:bCs/>
          <w:sz w:val="20"/>
          <w:szCs w:val="20"/>
          <w:lang w:eastAsia="sl-SI"/>
        </w:rPr>
        <w:t xml:space="preserve">Izvajalec del brez potrjenega TE del ne sme pričeti z deli. </w:t>
      </w:r>
    </w:p>
    <w:p w14:paraId="54B8D484" w14:textId="77777777" w:rsidR="00AE4F6C" w:rsidRPr="006305CA"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76FD5657" w14:textId="057F6E46" w:rsidR="00B746DE" w:rsidRPr="005421B1" w:rsidRDefault="00B746DE" w:rsidP="00B746DE">
      <w:pPr>
        <w:tabs>
          <w:tab w:val="left" w:pos="420"/>
          <w:tab w:val="left" w:pos="567"/>
        </w:tabs>
        <w:spacing w:after="120"/>
        <w:rPr>
          <w:rFonts w:ascii="Arial" w:hAnsi="Arial"/>
          <w:sz w:val="20"/>
        </w:rPr>
      </w:pPr>
      <w:r w:rsidRPr="006305CA">
        <w:rPr>
          <w:rFonts w:ascii="Arial" w:hAnsi="Arial"/>
          <w:sz w:val="20"/>
        </w:rPr>
        <w:t xml:space="preserve">Nadalje mora izvajalec v roku 28 dni po prejemu sklenjene </w:t>
      </w:r>
      <w:r w:rsidRPr="006305CA">
        <w:rPr>
          <w:rFonts w:ascii="Arial" w:eastAsia="Times New Roman" w:hAnsi="Arial" w:cs="Arial"/>
          <w:bCs/>
          <w:sz w:val="20"/>
          <w:szCs w:val="20"/>
          <w:lang w:eastAsia="sl-SI"/>
        </w:rPr>
        <w:t>pogodbe</w:t>
      </w:r>
      <w:r w:rsidRPr="006305CA">
        <w:rPr>
          <w:rFonts w:ascii="Arial" w:hAnsi="Arial"/>
          <w:sz w:val="20"/>
        </w:rPr>
        <w:t xml:space="preserve"> predložiti podatke o </w:t>
      </w:r>
      <w:proofErr w:type="spellStart"/>
      <w:r w:rsidRPr="006305CA">
        <w:rPr>
          <w:rFonts w:ascii="Arial" w:hAnsi="Arial"/>
          <w:sz w:val="20"/>
        </w:rPr>
        <w:t>kalkulativnih</w:t>
      </w:r>
      <w:proofErr w:type="spellEnd"/>
      <w:r w:rsidRPr="006305CA">
        <w:rPr>
          <w:rFonts w:ascii="Arial" w:hAnsi="Arial"/>
          <w:sz w:val="20"/>
        </w:rPr>
        <w:t xml:space="preserve"> elementih, pripravljene na podlagi prilog »C«,</w:t>
      </w:r>
      <w:r w:rsidR="0010149B" w:rsidRPr="006305CA">
        <w:rPr>
          <w:rFonts w:ascii="Arial" w:hAnsi="Arial"/>
          <w:sz w:val="20"/>
        </w:rPr>
        <w:t xml:space="preserve"> »C1«, </w:t>
      </w:r>
      <w:r w:rsidRPr="006305CA">
        <w:rPr>
          <w:rFonts w:ascii="Arial" w:hAnsi="Arial"/>
          <w:sz w:val="20"/>
        </w:rPr>
        <w:t xml:space="preserve"> »D« in »D1«, kot so podane v </w:t>
      </w:r>
      <w:r w:rsidR="007A4337" w:rsidRPr="006305CA">
        <w:rPr>
          <w:rFonts w:ascii="Arial" w:hAnsi="Arial"/>
          <w:color w:val="000000"/>
          <w:sz w:val="20"/>
        </w:rPr>
        <w:t>P</w:t>
      </w:r>
      <w:r w:rsidR="0010149B" w:rsidRPr="006305CA">
        <w:rPr>
          <w:rFonts w:ascii="Arial" w:hAnsi="Arial"/>
          <w:color w:val="000000"/>
          <w:sz w:val="20"/>
        </w:rPr>
        <w:t>osebnih tehničnih pogojih</w:t>
      </w:r>
      <w:r w:rsidRPr="006305CA">
        <w:rPr>
          <w:rFonts w:ascii="Arial" w:hAnsi="Arial"/>
          <w:sz w:val="20"/>
        </w:rPr>
        <w:t xml:space="preserve">. Nadalje mora </w:t>
      </w:r>
      <w:r w:rsidR="00734D16" w:rsidRPr="006305CA">
        <w:rPr>
          <w:rFonts w:ascii="Arial" w:eastAsia="Times New Roman" w:hAnsi="Arial" w:cs="Arial"/>
          <w:bCs/>
          <w:sz w:val="20"/>
          <w:szCs w:val="20"/>
          <w:lang w:eastAsia="sl-SI"/>
        </w:rPr>
        <w:t>v roku 28 dni po prejemu sklenjene pogodbe</w:t>
      </w:r>
      <w:r w:rsidRPr="006305CA">
        <w:rPr>
          <w:rFonts w:ascii="Arial" w:hAnsi="Arial" w:cs="Arial"/>
          <w:sz w:val="20"/>
          <w:szCs w:val="20"/>
        </w:rPr>
        <w:t xml:space="preserve"> </w:t>
      </w:r>
      <w:r w:rsidRPr="006305CA">
        <w:rPr>
          <w:rFonts w:ascii="Arial" w:hAnsi="Arial"/>
          <w:sz w:val="20"/>
        </w:rPr>
        <w:t>predložiti analize enotnih cen</w:t>
      </w:r>
      <w:r w:rsidR="00BB638D" w:rsidRPr="006305CA">
        <w:rPr>
          <w:rFonts w:ascii="Arial" w:hAnsi="Arial"/>
          <w:sz w:val="20"/>
        </w:rPr>
        <w:t xml:space="preserve"> </w:t>
      </w:r>
      <w:r w:rsidRPr="006305CA">
        <w:rPr>
          <w:rFonts w:ascii="Arial" w:hAnsi="Arial"/>
          <w:sz w:val="20"/>
        </w:rPr>
        <w:t>za naslednje predračunske postavke:</w:t>
      </w:r>
    </w:p>
    <w:p w14:paraId="413AB68B" w14:textId="77777777" w:rsidR="001E0647" w:rsidRPr="00B41FEC" w:rsidRDefault="001E0647" w:rsidP="00B746DE">
      <w:pPr>
        <w:tabs>
          <w:tab w:val="left" w:pos="420"/>
          <w:tab w:val="left" w:pos="567"/>
        </w:tabs>
        <w:spacing w:after="120"/>
        <w:rPr>
          <w:rFonts w:ascii="Arial" w:hAnsi="Arial" w:cs="Arial"/>
          <w:bCs/>
          <w:sz w:val="20"/>
          <w:szCs w:val="20"/>
          <w:highlight w:val="yellow"/>
        </w:rPr>
      </w:pPr>
    </w:p>
    <w:tbl>
      <w:tblPr>
        <w:tblStyle w:val="Tabelamrea"/>
        <w:tblW w:w="0" w:type="auto"/>
        <w:tblLook w:val="04A0" w:firstRow="1" w:lastRow="0" w:firstColumn="1" w:lastColumn="0" w:noHBand="0" w:noVBand="1"/>
      </w:tblPr>
      <w:tblGrid>
        <w:gridCol w:w="1239"/>
        <w:gridCol w:w="4013"/>
        <w:gridCol w:w="1568"/>
        <w:gridCol w:w="2240"/>
      </w:tblGrid>
      <w:tr w:rsidR="00E8555C" w14:paraId="1C56BF79" w14:textId="77777777" w:rsidTr="001452C3">
        <w:tc>
          <w:tcPr>
            <w:tcW w:w="1239" w:type="dxa"/>
          </w:tcPr>
          <w:p w14:paraId="25749DA2" w14:textId="77777777" w:rsidR="00E8555C" w:rsidRPr="001452C3" w:rsidRDefault="00E8555C" w:rsidP="00B41FEC">
            <w:pPr>
              <w:tabs>
                <w:tab w:val="right" w:leader="dot" w:pos="9354"/>
              </w:tabs>
              <w:spacing w:line="288" w:lineRule="auto"/>
              <w:ind w:right="-2"/>
              <w:jc w:val="left"/>
              <w:rPr>
                <w:rFonts w:ascii="Arial" w:hAnsi="Arial" w:cs="Arial"/>
                <w:b/>
                <w:sz w:val="20"/>
                <w:szCs w:val="20"/>
              </w:rPr>
            </w:pPr>
            <w:r w:rsidRPr="001452C3">
              <w:rPr>
                <w:rFonts w:ascii="Arial" w:hAnsi="Arial" w:cs="Arial"/>
                <w:b/>
                <w:sz w:val="20"/>
                <w:szCs w:val="20"/>
              </w:rPr>
              <w:t>Zaporedna</w:t>
            </w:r>
          </w:p>
          <w:p w14:paraId="2DEDE669" w14:textId="79E8C66C" w:rsidR="00E8555C" w:rsidRPr="001452C3" w:rsidRDefault="00E8555C" w:rsidP="00B41FEC">
            <w:pPr>
              <w:tabs>
                <w:tab w:val="right" w:leader="dot" w:pos="9354"/>
              </w:tabs>
              <w:spacing w:line="288" w:lineRule="auto"/>
              <w:ind w:right="-2"/>
              <w:jc w:val="left"/>
              <w:rPr>
                <w:rFonts w:ascii="Arial" w:hAnsi="Arial" w:cs="Arial"/>
                <w:b/>
                <w:sz w:val="20"/>
                <w:szCs w:val="20"/>
              </w:rPr>
            </w:pPr>
            <w:r w:rsidRPr="001452C3">
              <w:rPr>
                <w:rFonts w:ascii="Arial" w:hAnsi="Arial" w:cs="Arial"/>
                <w:b/>
                <w:sz w:val="20"/>
                <w:szCs w:val="20"/>
              </w:rPr>
              <w:t>številka</w:t>
            </w:r>
          </w:p>
        </w:tc>
        <w:tc>
          <w:tcPr>
            <w:tcW w:w="4013" w:type="dxa"/>
          </w:tcPr>
          <w:p w14:paraId="1AAD25C9" w14:textId="47AC9DB9" w:rsidR="00E8555C" w:rsidRPr="001452C3" w:rsidRDefault="00E8555C" w:rsidP="00B41FEC">
            <w:pPr>
              <w:tabs>
                <w:tab w:val="right" w:leader="dot" w:pos="9354"/>
              </w:tabs>
              <w:spacing w:line="288" w:lineRule="auto"/>
              <w:ind w:right="-2"/>
              <w:jc w:val="center"/>
              <w:rPr>
                <w:rFonts w:ascii="Arial" w:hAnsi="Arial" w:cs="Arial"/>
                <w:b/>
                <w:sz w:val="20"/>
                <w:szCs w:val="20"/>
              </w:rPr>
            </w:pPr>
            <w:r w:rsidRPr="001452C3">
              <w:rPr>
                <w:rFonts w:ascii="Arial" w:hAnsi="Arial" w:cs="Arial"/>
                <w:b/>
                <w:sz w:val="20"/>
                <w:szCs w:val="20"/>
              </w:rPr>
              <w:t>Opis postavke</w:t>
            </w:r>
          </w:p>
        </w:tc>
        <w:tc>
          <w:tcPr>
            <w:tcW w:w="1568" w:type="dxa"/>
          </w:tcPr>
          <w:p w14:paraId="7F8F577F" w14:textId="3E446670" w:rsidR="00E8555C" w:rsidRPr="001452C3" w:rsidRDefault="00E8555C" w:rsidP="00B41FEC">
            <w:pPr>
              <w:tabs>
                <w:tab w:val="right" w:leader="dot" w:pos="9354"/>
              </w:tabs>
              <w:spacing w:line="288" w:lineRule="auto"/>
              <w:ind w:right="-2"/>
              <w:jc w:val="center"/>
              <w:rPr>
                <w:rFonts w:ascii="Arial" w:hAnsi="Arial" w:cs="Arial"/>
                <w:b/>
                <w:sz w:val="20"/>
                <w:szCs w:val="20"/>
              </w:rPr>
            </w:pPr>
            <w:r w:rsidRPr="001452C3">
              <w:rPr>
                <w:rFonts w:ascii="Arial" w:hAnsi="Arial" w:cs="Arial"/>
                <w:b/>
                <w:sz w:val="20"/>
                <w:szCs w:val="20"/>
              </w:rPr>
              <w:t>Enota mere</w:t>
            </w:r>
          </w:p>
        </w:tc>
        <w:tc>
          <w:tcPr>
            <w:tcW w:w="2240" w:type="dxa"/>
          </w:tcPr>
          <w:p w14:paraId="391CAE48" w14:textId="15AC836A" w:rsidR="00E8555C" w:rsidRPr="001452C3" w:rsidRDefault="00E8555C" w:rsidP="00B41FEC">
            <w:pPr>
              <w:tabs>
                <w:tab w:val="right" w:leader="dot" w:pos="9354"/>
              </w:tabs>
              <w:spacing w:line="288" w:lineRule="auto"/>
              <w:ind w:right="-2"/>
              <w:jc w:val="center"/>
              <w:rPr>
                <w:rFonts w:ascii="Arial" w:hAnsi="Arial" w:cs="Arial"/>
                <w:b/>
                <w:sz w:val="20"/>
                <w:szCs w:val="20"/>
              </w:rPr>
            </w:pPr>
            <w:r w:rsidRPr="001452C3">
              <w:rPr>
                <w:rFonts w:ascii="Arial" w:hAnsi="Arial" w:cs="Arial"/>
                <w:b/>
                <w:sz w:val="20"/>
                <w:szCs w:val="20"/>
              </w:rPr>
              <w:t>Oznaka zavihka v ponudbenem predračunu</w:t>
            </w:r>
          </w:p>
        </w:tc>
      </w:tr>
      <w:tr w:rsidR="001452C3" w:rsidRPr="001E0647" w14:paraId="2E924E5C" w14:textId="77777777" w:rsidTr="001452C3">
        <w:tc>
          <w:tcPr>
            <w:tcW w:w="1239" w:type="dxa"/>
          </w:tcPr>
          <w:p w14:paraId="56B259CD" w14:textId="6E2A33DF" w:rsidR="001452C3" w:rsidRPr="00F375D4" w:rsidRDefault="001452C3" w:rsidP="001452C3">
            <w:pPr>
              <w:tabs>
                <w:tab w:val="right" w:leader="dot" w:pos="9354"/>
              </w:tabs>
              <w:spacing w:line="288" w:lineRule="auto"/>
              <w:ind w:right="-2"/>
              <w:jc w:val="left"/>
              <w:rPr>
                <w:rFonts w:ascii="Arial" w:hAnsi="Arial" w:cs="Arial"/>
                <w:sz w:val="20"/>
                <w:szCs w:val="20"/>
              </w:rPr>
            </w:pPr>
            <w:r w:rsidRPr="00F375D4">
              <w:rPr>
                <w:rFonts w:ascii="Arial" w:hAnsi="Arial" w:cs="Arial"/>
                <w:sz w:val="20"/>
                <w:szCs w:val="20"/>
              </w:rPr>
              <w:t>1.</w:t>
            </w:r>
          </w:p>
        </w:tc>
        <w:tc>
          <w:tcPr>
            <w:tcW w:w="4013" w:type="dxa"/>
          </w:tcPr>
          <w:p w14:paraId="132BFADF" w14:textId="0DBA91EA" w:rsidR="001452C3" w:rsidRPr="00F375D4" w:rsidRDefault="001452C3" w:rsidP="001452C3">
            <w:pPr>
              <w:tabs>
                <w:tab w:val="right" w:leader="dot" w:pos="9354"/>
              </w:tabs>
              <w:spacing w:line="288" w:lineRule="auto"/>
              <w:ind w:right="-2"/>
              <w:rPr>
                <w:rFonts w:ascii="Arial" w:hAnsi="Arial" w:cs="Arial"/>
                <w:sz w:val="20"/>
                <w:szCs w:val="20"/>
              </w:rPr>
            </w:pPr>
            <w:proofErr w:type="spellStart"/>
            <w:r w:rsidRPr="00F375D4">
              <w:rPr>
                <w:rFonts w:ascii="Arial" w:hAnsi="Arial" w:cs="Arial"/>
                <w:sz w:val="20"/>
                <w:szCs w:val="20"/>
              </w:rPr>
              <w:t>Preddela</w:t>
            </w:r>
            <w:proofErr w:type="spellEnd"/>
            <w:r w:rsidRPr="00F375D4">
              <w:rPr>
                <w:rFonts w:ascii="Arial" w:hAnsi="Arial" w:cs="Arial"/>
                <w:sz w:val="20"/>
                <w:szCs w:val="20"/>
              </w:rPr>
              <w:t xml:space="preserve"> na gradbišču, odstranjevanje rastja, posek in odstranitev grmovja in dreves, odstranitev vej predhodno posekanih dreves, odstranitev panjev, kamenja, zidarskih ostankov in razne nesnage na celotnem odseku in vseh objektih, z odvozom na stalno deponijo</w:t>
            </w:r>
          </w:p>
        </w:tc>
        <w:tc>
          <w:tcPr>
            <w:tcW w:w="1568" w:type="dxa"/>
          </w:tcPr>
          <w:p w14:paraId="19440372" w14:textId="497C669E" w:rsidR="001452C3" w:rsidRPr="00F375D4" w:rsidRDefault="001452C3" w:rsidP="001452C3">
            <w:pPr>
              <w:tabs>
                <w:tab w:val="right" w:leader="dot" w:pos="9354"/>
              </w:tabs>
              <w:spacing w:line="288" w:lineRule="auto"/>
              <w:ind w:right="-2"/>
              <w:jc w:val="center"/>
              <w:rPr>
                <w:rFonts w:ascii="Arial" w:hAnsi="Arial" w:cs="Arial"/>
                <w:sz w:val="20"/>
                <w:szCs w:val="20"/>
              </w:rPr>
            </w:pPr>
            <w:r w:rsidRPr="00F375D4">
              <w:rPr>
                <w:rFonts w:ascii="Arial" w:hAnsi="Arial" w:cs="Arial"/>
                <w:sz w:val="20"/>
                <w:szCs w:val="20"/>
              </w:rPr>
              <w:t>m2</w:t>
            </w:r>
          </w:p>
        </w:tc>
        <w:tc>
          <w:tcPr>
            <w:tcW w:w="2240" w:type="dxa"/>
          </w:tcPr>
          <w:p w14:paraId="6144FC5C" w14:textId="4479A679" w:rsidR="001452C3" w:rsidRPr="00F375D4" w:rsidRDefault="001452C3" w:rsidP="001452C3">
            <w:pPr>
              <w:tabs>
                <w:tab w:val="right" w:leader="dot" w:pos="9354"/>
              </w:tabs>
              <w:spacing w:line="288" w:lineRule="auto"/>
              <w:ind w:right="-2"/>
              <w:jc w:val="center"/>
              <w:rPr>
                <w:rFonts w:ascii="Arial" w:hAnsi="Arial" w:cs="Arial"/>
                <w:sz w:val="20"/>
                <w:szCs w:val="20"/>
              </w:rPr>
            </w:pPr>
            <w:r w:rsidRPr="007A369F">
              <w:rPr>
                <w:rFonts w:ascii="Arial" w:hAnsi="Arial" w:cs="Arial"/>
                <w:sz w:val="20"/>
                <w:szCs w:val="20"/>
                <w:highlight w:val="yellow"/>
              </w:rPr>
              <w:t>Splošna dela</w:t>
            </w:r>
          </w:p>
        </w:tc>
      </w:tr>
      <w:tr w:rsidR="001452C3" w:rsidRPr="001E0647" w14:paraId="78447B67" w14:textId="77777777" w:rsidTr="001452C3">
        <w:tc>
          <w:tcPr>
            <w:tcW w:w="1239" w:type="dxa"/>
          </w:tcPr>
          <w:p w14:paraId="2E5D3DCB" w14:textId="09F43917" w:rsidR="001452C3" w:rsidRPr="00F375D4" w:rsidRDefault="001452C3" w:rsidP="001452C3">
            <w:pPr>
              <w:tabs>
                <w:tab w:val="right" w:leader="dot" w:pos="9354"/>
              </w:tabs>
              <w:spacing w:line="288" w:lineRule="auto"/>
              <w:ind w:right="-2"/>
              <w:jc w:val="left"/>
              <w:rPr>
                <w:rFonts w:ascii="Arial" w:hAnsi="Arial" w:cs="Arial"/>
                <w:sz w:val="20"/>
                <w:szCs w:val="20"/>
              </w:rPr>
            </w:pPr>
            <w:r w:rsidRPr="00F375D4">
              <w:rPr>
                <w:rFonts w:ascii="Arial" w:hAnsi="Arial" w:cs="Arial"/>
                <w:sz w:val="20"/>
                <w:szCs w:val="20"/>
              </w:rPr>
              <w:t>2.</w:t>
            </w:r>
          </w:p>
        </w:tc>
        <w:tc>
          <w:tcPr>
            <w:tcW w:w="4013" w:type="dxa"/>
          </w:tcPr>
          <w:p w14:paraId="4A186B37" w14:textId="65442F84" w:rsidR="001452C3" w:rsidRPr="00F375D4" w:rsidRDefault="001452C3" w:rsidP="001452C3">
            <w:pPr>
              <w:tabs>
                <w:tab w:val="right" w:leader="dot" w:pos="9354"/>
              </w:tabs>
              <w:spacing w:line="288" w:lineRule="auto"/>
              <w:ind w:right="-2"/>
              <w:rPr>
                <w:rFonts w:ascii="Arial" w:hAnsi="Arial" w:cs="Arial"/>
                <w:sz w:val="20"/>
                <w:szCs w:val="20"/>
              </w:rPr>
            </w:pPr>
            <w:r w:rsidRPr="00F375D4">
              <w:rPr>
                <w:rFonts w:ascii="Arial" w:hAnsi="Arial" w:cs="Arial"/>
                <w:sz w:val="20"/>
                <w:szCs w:val="20"/>
              </w:rPr>
              <w:t xml:space="preserve">Kompletna odstranitev tir 49E1 na lesenih pragih z nakladanjem tirnic, pragov in </w:t>
            </w:r>
            <w:proofErr w:type="spellStart"/>
            <w:r w:rsidRPr="00F375D4">
              <w:rPr>
                <w:rFonts w:ascii="Arial" w:hAnsi="Arial" w:cs="Arial"/>
                <w:sz w:val="20"/>
                <w:szCs w:val="20"/>
              </w:rPr>
              <w:t>d.t.m</w:t>
            </w:r>
            <w:proofErr w:type="spellEnd"/>
            <w:r w:rsidRPr="00F375D4">
              <w:rPr>
                <w:rFonts w:ascii="Arial" w:hAnsi="Arial" w:cs="Arial"/>
                <w:sz w:val="20"/>
                <w:szCs w:val="20"/>
              </w:rPr>
              <w:t>. na vagone ter odvozom demontiranega materiala na razdaljo do 1</w:t>
            </w:r>
            <w:r w:rsidR="00F375D4" w:rsidRPr="007A369F">
              <w:rPr>
                <w:rFonts w:ascii="Arial" w:hAnsi="Arial" w:cs="Arial"/>
                <w:sz w:val="20"/>
                <w:szCs w:val="20"/>
              </w:rPr>
              <w:t>5</w:t>
            </w:r>
            <w:r w:rsidRPr="00F375D4">
              <w:rPr>
                <w:rFonts w:ascii="Arial" w:hAnsi="Arial" w:cs="Arial"/>
                <w:sz w:val="20"/>
                <w:szCs w:val="20"/>
              </w:rPr>
              <w:t xml:space="preserve">0km. Vključno s stroški za uničenje </w:t>
            </w:r>
            <w:proofErr w:type="spellStart"/>
            <w:r w:rsidRPr="00F375D4">
              <w:rPr>
                <w:rFonts w:ascii="Arial" w:hAnsi="Arial" w:cs="Arial"/>
                <w:sz w:val="20"/>
                <w:szCs w:val="20"/>
              </w:rPr>
              <w:t>trohnin</w:t>
            </w:r>
            <w:proofErr w:type="spellEnd"/>
            <w:r w:rsidRPr="00F375D4">
              <w:rPr>
                <w:rFonts w:ascii="Arial" w:hAnsi="Arial" w:cs="Arial"/>
                <w:sz w:val="20"/>
                <w:szCs w:val="20"/>
              </w:rPr>
              <w:t>.</w:t>
            </w:r>
          </w:p>
        </w:tc>
        <w:tc>
          <w:tcPr>
            <w:tcW w:w="1568" w:type="dxa"/>
          </w:tcPr>
          <w:p w14:paraId="25D5E7FC" w14:textId="03DFC6C7" w:rsidR="001452C3" w:rsidRPr="00F375D4" w:rsidRDefault="001452C3" w:rsidP="001452C3">
            <w:pPr>
              <w:tabs>
                <w:tab w:val="right" w:leader="dot" w:pos="9354"/>
              </w:tabs>
              <w:spacing w:line="288" w:lineRule="auto"/>
              <w:ind w:right="-2"/>
              <w:jc w:val="center"/>
              <w:rPr>
                <w:rFonts w:ascii="Arial" w:hAnsi="Arial" w:cs="Arial"/>
                <w:sz w:val="20"/>
                <w:szCs w:val="20"/>
              </w:rPr>
            </w:pPr>
            <w:r w:rsidRPr="00F375D4">
              <w:rPr>
                <w:rFonts w:ascii="Arial" w:hAnsi="Arial" w:cs="Arial"/>
                <w:sz w:val="20"/>
                <w:szCs w:val="20"/>
              </w:rPr>
              <w:t>m1</w:t>
            </w:r>
          </w:p>
        </w:tc>
        <w:tc>
          <w:tcPr>
            <w:tcW w:w="2240" w:type="dxa"/>
          </w:tcPr>
          <w:p w14:paraId="1A318192" w14:textId="3AD98261" w:rsidR="001452C3" w:rsidRPr="00F375D4" w:rsidRDefault="001452C3" w:rsidP="001452C3">
            <w:pPr>
              <w:tabs>
                <w:tab w:val="right" w:leader="dot" w:pos="9354"/>
              </w:tabs>
              <w:spacing w:line="288" w:lineRule="auto"/>
              <w:ind w:right="-2"/>
              <w:jc w:val="center"/>
              <w:rPr>
                <w:rFonts w:ascii="Arial" w:hAnsi="Arial" w:cs="Arial"/>
                <w:sz w:val="20"/>
                <w:szCs w:val="20"/>
              </w:rPr>
            </w:pPr>
            <w:r w:rsidRPr="00F375D4">
              <w:rPr>
                <w:rFonts w:ascii="Arial" w:hAnsi="Arial" w:cs="Arial"/>
                <w:sz w:val="20"/>
                <w:szCs w:val="20"/>
              </w:rPr>
              <w:t>3_1</w:t>
            </w:r>
          </w:p>
        </w:tc>
      </w:tr>
      <w:tr w:rsidR="001452C3" w:rsidRPr="001E0647" w14:paraId="163308F4" w14:textId="77777777" w:rsidTr="001452C3">
        <w:tc>
          <w:tcPr>
            <w:tcW w:w="1239" w:type="dxa"/>
          </w:tcPr>
          <w:p w14:paraId="4ECDA532" w14:textId="456BA505" w:rsidR="001452C3" w:rsidRPr="001452C3" w:rsidRDefault="001452C3" w:rsidP="001452C3">
            <w:pPr>
              <w:tabs>
                <w:tab w:val="right" w:leader="dot" w:pos="9354"/>
              </w:tabs>
              <w:spacing w:line="288" w:lineRule="auto"/>
              <w:ind w:right="-2"/>
              <w:jc w:val="left"/>
              <w:rPr>
                <w:rFonts w:ascii="Arial" w:hAnsi="Arial" w:cs="Arial"/>
                <w:sz w:val="20"/>
                <w:szCs w:val="20"/>
              </w:rPr>
            </w:pPr>
            <w:r w:rsidRPr="001452C3">
              <w:rPr>
                <w:rFonts w:ascii="Arial" w:hAnsi="Arial" w:cs="Arial"/>
                <w:sz w:val="20"/>
                <w:szCs w:val="20"/>
              </w:rPr>
              <w:t>3.</w:t>
            </w:r>
          </w:p>
        </w:tc>
        <w:tc>
          <w:tcPr>
            <w:tcW w:w="4013" w:type="dxa"/>
          </w:tcPr>
          <w:p w14:paraId="424751FF" w14:textId="095E7DFE"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kompletno polaganje novega tira  60E1, na  novih betonskih pragih dolžine 2,60m, novi tirni gredi </w:t>
            </w:r>
            <w:proofErr w:type="spellStart"/>
            <w:r w:rsidRPr="001452C3">
              <w:rPr>
                <w:rFonts w:ascii="Arial" w:hAnsi="Arial" w:cs="Arial"/>
                <w:sz w:val="20"/>
                <w:szCs w:val="20"/>
              </w:rPr>
              <w:t>deb</w:t>
            </w:r>
            <w:proofErr w:type="spellEnd"/>
            <w:r w:rsidRPr="001452C3">
              <w:rPr>
                <w:rFonts w:ascii="Arial" w:hAnsi="Arial" w:cs="Arial"/>
                <w:sz w:val="20"/>
                <w:szCs w:val="20"/>
              </w:rPr>
              <w:t>.  min 30 cm pod pragom, z elastično  pritrditvijo (</w:t>
            </w:r>
            <w:proofErr w:type="spellStart"/>
            <w:r w:rsidRPr="001452C3">
              <w:rPr>
                <w:rFonts w:ascii="Arial" w:hAnsi="Arial" w:cs="Arial"/>
                <w:sz w:val="20"/>
                <w:szCs w:val="20"/>
              </w:rPr>
              <w:t>Pandrol</w:t>
            </w:r>
            <w:proofErr w:type="spellEnd"/>
            <w:r w:rsidRPr="001452C3">
              <w:rPr>
                <w:rFonts w:ascii="Arial" w:hAnsi="Arial" w:cs="Arial"/>
                <w:sz w:val="20"/>
                <w:szCs w:val="20"/>
              </w:rPr>
              <w:t xml:space="preserve">). Kompletno z vsemi regulacijami in </w:t>
            </w:r>
            <w:proofErr w:type="spellStart"/>
            <w:r w:rsidRPr="001452C3">
              <w:rPr>
                <w:rFonts w:ascii="Arial" w:hAnsi="Arial" w:cs="Arial"/>
                <w:sz w:val="20"/>
                <w:szCs w:val="20"/>
              </w:rPr>
              <w:t>podbijanjem</w:t>
            </w:r>
            <w:proofErr w:type="spellEnd"/>
            <w:r w:rsidRPr="001452C3">
              <w:rPr>
                <w:rFonts w:ascii="Arial" w:hAnsi="Arial" w:cs="Arial"/>
                <w:sz w:val="20"/>
                <w:szCs w:val="20"/>
              </w:rPr>
              <w:t>.  Ves material je nov. Tirnice kvalitete R260.</w:t>
            </w:r>
          </w:p>
        </w:tc>
        <w:tc>
          <w:tcPr>
            <w:tcW w:w="1568" w:type="dxa"/>
          </w:tcPr>
          <w:p w14:paraId="45216D84" w14:textId="0914227D"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m1</w:t>
            </w:r>
          </w:p>
        </w:tc>
        <w:tc>
          <w:tcPr>
            <w:tcW w:w="2240" w:type="dxa"/>
          </w:tcPr>
          <w:p w14:paraId="2E733E8A" w14:textId="647BC523"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5A8B9C04" w14:textId="77777777" w:rsidTr="001452C3">
        <w:tc>
          <w:tcPr>
            <w:tcW w:w="1239" w:type="dxa"/>
          </w:tcPr>
          <w:p w14:paraId="1C76408C" w14:textId="7B46C49A" w:rsidR="001452C3" w:rsidRPr="001452C3" w:rsidRDefault="001452C3" w:rsidP="001452C3">
            <w:pPr>
              <w:tabs>
                <w:tab w:val="right" w:leader="dot" w:pos="9354"/>
              </w:tabs>
              <w:spacing w:line="288" w:lineRule="auto"/>
              <w:ind w:right="-2"/>
              <w:jc w:val="left"/>
              <w:rPr>
                <w:rFonts w:ascii="Arial" w:hAnsi="Arial" w:cs="Arial"/>
                <w:sz w:val="20"/>
                <w:szCs w:val="20"/>
              </w:rPr>
            </w:pPr>
            <w:r w:rsidRPr="001452C3">
              <w:rPr>
                <w:rFonts w:ascii="Arial" w:hAnsi="Arial" w:cs="Arial"/>
                <w:sz w:val="20"/>
                <w:szCs w:val="20"/>
              </w:rPr>
              <w:t>4.</w:t>
            </w:r>
          </w:p>
        </w:tc>
        <w:tc>
          <w:tcPr>
            <w:tcW w:w="4013" w:type="dxa"/>
          </w:tcPr>
          <w:p w14:paraId="5745C987"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vgraditev kap proti bočnemu premiku tira </w:t>
            </w:r>
          </w:p>
          <w:p w14:paraId="7F97094E" w14:textId="01AF7472"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-na betonskih pragih</w:t>
            </w:r>
          </w:p>
        </w:tc>
        <w:tc>
          <w:tcPr>
            <w:tcW w:w="1568" w:type="dxa"/>
          </w:tcPr>
          <w:p w14:paraId="604CFC5B" w14:textId="4312FBBA"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kos</w:t>
            </w:r>
          </w:p>
        </w:tc>
        <w:tc>
          <w:tcPr>
            <w:tcW w:w="2240" w:type="dxa"/>
          </w:tcPr>
          <w:p w14:paraId="047A1531" w14:textId="4A4FDEE5"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6C03F9CD" w14:textId="77777777" w:rsidTr="001452C3">
        <w:tc>
          <w:tcPr>
            <w:tcW w:w="1239" w:type="dxa"/>
          </w:tcPr>
          <w:p w14:paraId="4CCA5904" w14:textId="7526DD3E" w:rsidR="001452C3" w:rsidRPr="001452C3" w:rsidRDefault="001452C3" w:rsidP="001452C3">
            <w:pPr>
              <w:tabs>
                <w:tab w:val="right" w:leader="dot" w:pos="9354"/>
              </w:tabs>
              <w:spacing w:line="288" w:lineRule="auto"/>
              <w:ind w:right="-2"/>
              <w:jc w:val="left"/>
              <w:rPr>
                <w:rFonts w:ascii="Arial" w:hAnsi="Arial" w:cs="Arial"/>
                <w:sz w:val="20"/>
                <w:szCs w:val="20"/>
              </w:rPr>
            </w:pPr>
            <w:r w:rsidRPr="001452C3">
              <w:rPr>
                <w:rFonts w:ascii="Arial" w:hAnsi="Arial" w:cs="Arial"/>
                <w:sz w:val="20"/>
                <w:szCs w:val="20"/>
              </w:rPr>
              <w:t>5.</w:t>
            </w:r>
          </w:p>
        </w:tc>
        <w:tc>
          <w:tcPr>
            <w:tcW w:w="4013" w:type="dxa"/>
          </w:tcPr>
          <w:p w14:paraId="09C5C12D" w14:textId="6F027C7F"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Brušenje tirnic in zaključne meritve</w:t>
            </w:r>
          </w:p>
        </w:tc>
        <w:tc>
          <w:tcPr>
            <w:tcW w:w="1568" w:type="dxa"/>
          </w:tcPr>
          <w:p w14:paraId="0290A335" w14:textId="4D6F0068"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m1</w:t>
            </w:r>
          </w:p>
        </w:tc>
        <w:tc>
          <w:tcPr>
            <w:tcW w:w="2240" w:type="dxa"/>
          </w:tcPr>
          <w:p w14:paraId="01D1E327" w14:textId="366F81C1"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2CD9AEEF" w14:textId="77777777" w:rsidTr="001452C3">
        <w:tc>
          <w:tcPr>
            <w:tcW w:w="1239" w:type="dxa"/>
          </w:tcPr>
          <w:p w14:paraId="6A29B4EF" w14:textId="6ED19922" w:rsidR="001452C3" w:rsidRPr="001452C3" w:rsidRDefault="001452C3" w:rsidP="001452C3">
            <w:pPr>
              <w:tabs>
                <w:tab w:val="right" w:leader="dot" w:pos="9354"/>
              </w:tabs>
              <w:spacing w:line="288" w:lineRule="auto"/>
              <w:ind w:right="-2"/>
              <w:jc w:val="left"/>
              <w:rPr>
                <w:rFonts w:ascii="Arial" w:hAnsi="Arial" w:cs="Arial"/>
                <w:sz w:val="20"/>
                <w:szCs w:val="20"/>
              </w:rPr>
            </w:pPr>
            <w:r w:rsidRPr="001452C3">
              <w:rPr>
                <w:rFonts w:ascii="Arial" w:hAnsi="Arial" w:cs="Arial"/>
                <w:sz w:val="20"/>
                <w:szCs w:val="20"/>
              </w:rPr>
              <w:t>6.</w:t>
            </w:r>
          </w:p>
        </w:tc>
        <w:tc>
          <w:tcPr>
            <w:tcW w:w="4013" w:type="dxa"/>
          </w:tcPr>
          <w:p w14:paraId="1BCF8122"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Izkop tirne grede in materiala z odvozom v stalno deponijo</w:t>
            </w:r>
          </w:p>
          <w:p w14:paraId="0299BDBD"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tirna greda – gramoz</w:t>
            </w:r>
          </w:p>
          <w:p w14:paraId="5D0F2A03" w14:textId="79ECAD40"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lastRenderedPageBreak/>
              <w:t xml:space="preserve">teren </w:t>
            </w:r>
            <w:proofErr w:type="spellStart"/>
            <w:r w:rsidRPr="001452C3">
              <w:rPr>
                <w:rFonts w:ascii="Arial" w:hAnsi="Arial" w:cs="Arial"/>
                <w:sz w:val="20"/>
                <w:szCs w:val="20"/>
              </w:rPr>
              <w:t>III.ktg</w:t>
            </w:r>
            <w:proofErr w:type="spellEnd"/>
          </w:p>
        </w:tc>
        <w:tc>
          <w:tcPr>
            <w:tcW w:w="1568" w:type="dxa"/>
          </w:tcPr>
          <w:p w14:paraId="29CB923A" w14:textId="07BF72DB"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lastRenderedPageBreak/>
              <w:t>m3</w:t>
            </w:r>
          </w:p>
        </w:tc>
        <w:tc>
          <w:tcPr>
            <w:tcW w:w="2240" w:type="dxa"/>
          </w:tcPr>
          <w:p w14:paraId="01B58C72" w14:textId="56A5DFBF"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4055ADDF" w14:textId="77777777" w:rsidTr="001452C3">
        <w:tc>
          <w:tcPr>
            <w:tcW w:w="1239" w:type="dxa"/>
          </w:tcPr>
          <w:p w14:paraId="68C0D2F0" w14:textId="34859853" w:rsidR="001452C3" w:rsidRPr="001452C3" w:rsidRDefault="001452C3" w:rsidP="001452C3">
            <w:pPr>
              <w:tabs>
                <w:tab w:val="right" w:leader="dot" w:pos="9354"/>
              </w:tabs>
              <w:spacing w:line="288" w:lineRule="auto"/>
              <w:ind w:right="-2"/>
              <w:jc w:val="left"/>
              <w:rPr>
                <w:rFonts w:ascii="Arial" w:hAnsi="Arial" w:cs="Arial"/>
                <w:sz w:val="20"/>
                <w:szCs w:val="20"/>
              </w:rPr>
            </w:pPr>
            <w:r w:rsidRPr="001452C3">
              <w:rPr>
                <w:rFonts w:ascii="Arial" w:hAnsi="Arial" w:cs="Arial"/>
                <w:sz w:val="20"/>
                <w:szCs w:val="20"/>
              </w:rPr>
              <w:t>7.</w:t>
            </w:r>
          </w:p>
        </w:tc>
        <w:tc>
          <w:tcPr>
            <w:tcW w:w="4013" w:type="dxa"/>
          </w:tcPr>
          <w:p w14:paraId="486939BF" w14:textId="00258B80"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Planiranje in utrditev temeljnih tal z utrjevanjem do predpisane zbitosti</w:t>
            </w:r>
          </w:p>
        </w:tc>
        <w:tc>
          <w:tcPr>
            <w:tcW w:w="1568" w:type="dxa"/>
          </w:tcPr>
          <w:p w14:paraId="07D93832" w14:textId="3B65707D"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334D878B" w14:textId="3D992DB9"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C904A9" w14:paraId="4A9074DD" w14:textId="77777777" w:rsidTr="001452C3">
        <w:tc>
          <w:tcPr>
            <w:tcW w:w="1239" w:type="dxa"/>
          </w:tcPr>
          <w:p w14:paraId="7021B2FF" w14:textId="387BF0EB"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8.</w:t>
            </w:r>
          </w:p>
        </w:tc>
        <w:tc>
          <w:tcPr>
            <w:tcW w:w="4013" w:type="dxa"/>
          </w:tcPr>
          <w:p w14:paraId="71EDEC3F"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polaganje armaturne </w:t>
            </w:r>
            <w:proofErr w:type="spellStart"/>
            <w:r w:rsidRPr="001452C3">
              <w:rPr>
                <w:rFonts w:ascii="Arial" w:hAnsi="Arial" w:cs="Arial"/>
                <w:sz w:val="20"/>
                <w:szCs w:val="20"/>
              </w:rPr>
              <w:t>geomreže</w:t>
            </w:r>
            <w:proofErr w:type="spellEnd"/>
            <w:r w:rsidRPr="001452C3">
              <w:rPr>
                <w:rFonts w:ascii="Arial" w:hAnsi="Arial" w:cs="Arial"/>
                <w:sz w:val="20"/>
                <w:szCs w:val="20"/>
              </w:rPr>
              <w:t xml:space="preserve"> GGR katere lastnosti so:</w:t>
            </w:r>
          </w:p>
          <w:p w14:paraId="4F8D25E5"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-natezna trdnost: &gt; 40 kN/m v prečni smeri (smeri največjih obremenitev), &gt; 30 kN/m v vzdolžni smeri</w:t>
            </w:r>
          </w:p>
          <w:p w14:paraId="74F3A984"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-natezna trdnost pri 3 % raztezku: &gt; 10 kN/m</w:t>
            </w:r>
          </w:p>
          <w:p w14:paraId="42BB194D"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-anizotropija natezne trdnosti: &lt; 1,25</w:t>
            </w:r>
          </w:p>
          <w:p w14:paraId="1EC66BA0"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-velikost odprtin mreže v obeh glavnih smereh: &lt; 40 mm</w:t>
            </w:r>
          </w:p>
          <w:p w14:paraId="4ECA33F0" w14:textId="35469504"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-anizotropija odprtin: &lt; 1,75</w:t>
            </w:r>
          </w:p>
        </w:tc>
        <w:tc>
          <w:tcPr>
            <w:tcW w:w="1568" w:type="dxa"/>
          </w:tcPr>
          <w:p w14:paraId="3E376D15" w14:textId="6FCF877A"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66C910A5" w14:textId="52379F88"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C904A9" w14:paraId="1A6269FF" w14:textId="77777777" w:rsidTr="001452C3">
        <w:tc>
          <w:tcPr>
            <w:tcW w:w="1239" w:type="dxa"/>
          </w:tcPr>
          <w:p w14:paraId="22E023D8" w14:textId="3AF00643"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9</w:t>
            </w:r>
            <w:r w:rsidRPr="001452C3">
              <w:rPr>
                <w:rFonts w:ascii="Arial" w:hAnsi="Arial" w:cs="Arial"/>
                <w:sz w:val="20"/>
                <w:szCs w:val="20"/>
              </w:rPr>
              <w:t>.</w:t>
            </w:r>
          </w:p>
        </w:tc>
        <w:tc>
          <w:tcPr>
            <w:tcW w:w="4013" w:type="dxa"/>
          </w:tcPr>
          <w:p w14:paraId="26C2DCBD" w14:textId="62283D9D"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Izvedba nevezane nosilne plasti (NNP) iz drobljenih kamnitih materialov zrnavosti 0/31 ali 0/45  v deb.do 40cm; dobava s prevozom, vgrajevanje, planiranje, razgrinjanje in utrditev do predpisane zbitosti.</w:t>
            </w:r>
          </w:p>
        </w:tc>
        <w:tc>
          <w:tcPr>
            <w:tcW w:w="1568" w:type="dxa"/>
          </w:tcPr>
          <w:p w14:paraId="1C9B0D1D" w14:textId="3CD09052"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m3</w:t>
            </w:r>
          </w:p>
        </w:tc>
        <w:tc>
          <w:tcPr>
            <w:tcW w:w="2240" w:type="dxa"/>
          </w:tcPr>
          <w:p w14:paraId="0352CBD5" w14:textId="283D5CED"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5821FD58" w14:textId="77777777" w:rsidTr="001452C3">
        <w:tc>
          <w:tcPr>
            <w:tcW w:w="1239" w:type="dxa"/>
          </w:tcPr>
          <w:p w14:paraId="6CE34CF9" w14:textId="5522C058"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10.</w:t>
            </w:r>
          </w:p>
        </w:tc>
        <w:tc>
          <w:tcPr>
            <w:tcW w:w="4013" w:type="dxa"/>
          </w:tcPr>
          <w:p w14:paraId="670CDB20" w14:textId="38469356"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Zaščita brežine z mrežo iz umetne snovi (</w:t>
            </w:r>
            <w:proofErr w:type="spellStart"/>
            <w:r w:rsidRPr="001452C3">
              <w:rPr>
                <w:rFonts w:ascii="Arial" w:hAnsi="Arial" w:cs="Arial"/>
                <w:sz w:val="20"/>
                <w:szCs w:val="20"/>
              </w:rPr>
              <w:t>geomrežo</w:t>
            </w:r>
            <w:proofErr w:type="spellEnd"/>
            <w:r w:rsidRPr="001452C3">
              <w:rPr>
                <w:rFonts w:ascii="Arial" w:hAnsi="Arial" w:cs="Arial"/>
                <w:sz w:val="20"/>
                <w:szCs w:val="20"/>
              </w:rPr>
              <w:t>); z dobavo in polaganjem</w:t>
            </w:r>
          </w:p>
        </w:tc>
        <w:tc>
          <w:tcPr>
            <w:tcW w:w="1568" w:type="dxa"/>
          </w:tcPr>
          <w:p w14:paraId="733F3F67" w14:textId="068F0C68"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5C703805" w14:textId="38DBB42B"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2F169EF4" w14:textId="77777777" w:rsidTr="001452C3">
        <w:tc>
          <w:tcPr>
            <w:tcW w:w="1239" w:type="dxa"/>
          </w:tcPr>
          <w:p w14:paraId="52E26955" w14:textId="5F9BACE9"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11.</w:t>
            </w:r>
          </w:p>
        </w:tc>
        <w:tc>
          <w:tcPr>
            <w:tcW w:w="4013" w:type="dxa"/>
          </w:tcPr>
          <w:p w14:paraId="52EFCAC7" w14:textId="694B5E3D" w:rsidR="001452C3" w:rsidRPr="001452C3" w:rsidRDefault="001452C3" w:rsidP="001452C3">
            <w:pPr>
              <w:tabs>
                <w:tab w:val="right" w:leader="dot" w:pos="9354"/>
              </w:tabs>
              <w:spacing w:line="288" w:lineRule="auto"/>
              <w:ind w:right="-2"/>
              <w:rPr>
                <w:rFonts w:ascii="Arial" w:hAnsi="Arial" w:cs="Arial"/>
                <w:sz w:val="20"/>
                <w:szCs w:val="20"/>
              </w:rPr>
            </w:pPr>
            <w:proofErr w:type="spellStart"/>
            <w:r w:rsidRPr="001452C3">
              <w:rPr>
                <w:rFonts w:ascii="Arial" w:hAnsi="Arial" w:cs="Arial"/>
                <w:sz w:val="20"/>
                <w:szCs w:val="20"/>
              </w:rPr>
              <w:t>Humuziranje</w:t>
            </w:r>
            <w:proofErr w:type="spellEnd"/>
            <w:r w:rsidRPr="001452C3">
              <w:rPr>
                <w:rFonts w:ascii="Arial" w:hAnsi="Arial" w:cs="Arial"/>
                <w:sz w:val="20"/>
                <w:szCs w:val="20"/>
              </w:rPr>
              <w:t xml:space="preserve"> površin z </w:t>
            </w:r>
            <w:proofErr w:type="spellStart"/>
            <w:r w:rsidRPr="001452C3">
              <w:rPr>
                <w:rFonts w:ascii="Arial" w:hAnsi="Arial" w:cs="Arial"/>
                <w:sz w:val="20"/>
                <w:szCs w:val="20"/>
              </w:rPr>
              <w:t>zatravitvijo</w:t>
            </w:r>
            <w:proofErr w:type="spellEnd"/>
            <w:r w:rsidRPr="001452C3">
              <w:rPr>
                <w:rFonts w:ascii="Arial" w:hAnsi="Arial" w:cs="Arial"/>
                <w:sz w:val="20"/>
                <w:szCs w:val="20"/>
              </w:rPr>
              <w:t>, brez valjanja, v debelini do 15 cm - ročno</w:t>
            </w:r>
          </w:p>
        </w:tc>
        <w:tc>
          <w:tcPr>
            <w:tcW w:w="1568" w:type="dxa"/>
          </w:tcPr>
          <w:p w14:paraId="54431985" w14:textId="0B6B3217"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2D36EC5E" w14:textId="2A6D4D5C"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63ACD4AF" w14:textId="77777777" w:rsidTr="001452C3">
        <w:tc>
          <w:tcPr>
            <w:tcW w:w="1239" w:type="dxa"/>
          </w:tcPr>
          <w:p w14:paraId="28386CC4" w14:textId="3E3D9452"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12.</w:t>
            </w:r>
          </w:p>
        </w:tc>
        <w:tc>
          <w:tcPr>
            <w:tcW w:w="4013" w:type="dxa"/>
          </w:tcPr>
          <w:p w14:paraId="17B16C21" w14:textId="5B6FD5B8"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Zasipanje drenažnih cevi z </w:t>
            </w:r>
            <w:proofErr w:type="spellStart"/>
            <w:r w:rsidRPr="001452C3">
              <w:rPr>
                <w:rFonts w:ascii="Arial" w:hAnsi="Arial" w:cs="Arial"/>
                <w:sz w:val="20"/>
                <w:szCs w:val="20"/>
              </w:rPr>
              <w:t>vodopropustnim</w:t>
            </w:r>
            <w:proofErr w:type="spellEnd"/>
            <w:r w:rsidRPr="001452C3">
              <w:rPr>
                <w:rFonts w:ascii="Arial" w:hAnsi="Arial" w:cs="Arial"/>
                <w:sz w:val="20"/>
                <w:szCs w:val="20"/>
              </w:rPr>
              <w:t xml:space="preserve"> materialom; pran prodec nazivne </w:t>
            </w:r>
            <w:proofErr w:type="spellStart"/>
            <w:r w:rsidRPr="001452C3">
              <w:rPr>
                <w:rFonts w:ascii="Arial" w:hAnsi="Arial" w:cs="Arial"/>
                <w:sz w:val="20"/>
                <w:szCs w:val="20"/>
              </w:rPr>
              <w:t>zrnjavosti</w:t>
            </w:r>
            <w:proofErr w:type="spellEnd"/>
            <w:r w:rsidRPr="001452C3">
              <w:rPr>
                <w:rFonts w:ascii="Arial" w:hAnsi="Arial" w:cs="Arial"/>
                <w:sz w:val="20"/>
                <w:szCs w:val="20"/>
              </w:rPr>
              <w:t xml:space="preserve"> 16/32 ter 8/16mm</w:t>
            </w:r>
          </w:p>
        </w:tc>
        <w:tc>
          <w:tcPr>
            <w:tcW w:w="1568" w:type="dxa"/>
          </w:tcPr>
          <w:p w14:paraId="0C8DE810" w14:textId="6C66DC11"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m3</w:t>
            </w:r>
          </w:p>
        </w:tc>
        <w:tc>
          <w:tcPr>
            <w:tcW w:w="2240" w:type="dxa"/>
          </w:tcPr>
          <w:p w14:paraId="3B0C5886" w14:textId="41156B6A"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0C00C490" w14:textId="77777777" w:rsidTr="001452C3">
        <w:tc>
          <w:tcPr>
            <w:tcW w:w="1239" w:type="dxa"/>
          </w:tcPr>
          <w:p w14:paraId="607E7C34" w14:textId="6DC6A96E"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13.</w:t>
            </w:r>
          </w:p>
        </w:tc>
        <w:tc>
          <w:tcPr>
            <w:tcW w:w="4013" w:type="dxa"/>
          </w:tcPr>
          <w:p w14:paraId="6F6FAFD4" w14:textId="5818F2AC"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polaganje </w:t>
            </w:r>
            <w:proofErr w:type="spellStart"/>
            <w:r w:rsidRPr="001452C3">
              <w:rPr>
                <w:rFonts w:ascii="Arial" w:hAnsi="Arial" w:cs="Arial"/>
                <w:sz w:val="20"/>
                <w:szCs w:val="20"/>
              </w:rPr>
              <w:t>geotekstilije</w:t>
            </w:r>
            <w:proofErr w:type="spellEnd"/>
            <w:r w:rsidRPr="001452C3">
              <w:rPr>
                <w:rFonts w:ascii="Arial" w:hAnsi="Arial" w:cs="Arial"/>
                <w:sz w:val="20"/>
                <w:szCs w:val="20"/>
              </w:rPr>
              <w:t xml:space="preserve"> za zaščito drenažnega filtra s preklapljanjem na stikih; enako kot v </w:t>
            </w:r>
            <w:proofErr w:type="spellStart"/>
            <w:r w:rsidRPr="001452C3">
              <w:rPr>
                <w:rFonts w:ascii="Arial" w:hAnsi="Arial" w:cs="Arial"/>
                <w:sz w:val="20"/>
                <w:szCs w:val="20"/>
              </w:rPr>
              <w:t>post.III</w:t>
            </w:r>
            <w:proofErr w:type="spellEnd"/>
            <w:r w:rsidRPr="001452C3">
              <w:rPr>
                <w:rFonts w:ascii="Arial" w:hAnsi="Arial" w:cs="Arial"/>
                <w:sz w:val="20"/>
                <w:szCs w:val="20"/>
              </w:rPr>
              <w:t>/5</w:t>
            </w:r>
          </w:p>
        </w:tc>
        <w:tc>
          <w:tcPr>
            <w:tcW w:w="1568" w:type="dxa"/>
          </w:tcPr>
          <w:p w14:paraId="2AB94929" w14:textId="5022920A"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2138682A" w14:textId="59497681"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0491B48C" w14:textId="77777777" w:rsidTr="001452C3">
        <w:tc>
          <w:tcPr>
            <w:tcW w:w="1239" w:type="dxa"/>
          </w:tcPr>
          <w:p w14:paraId="3CB10640" w14:textId="725409C7"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14.</w:t>
            </w:r>
          </w:p>
        </w:tc>
        <w:tc>
          <w:tcPr>
            <w:tcW w:w="4013" w:type="dxa"/>
          </w:tcPr>
          <w:p w14:paraId="6E498F6D" w14:textId="1D080C1C"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polaganje betonskih nizkih </w:t>
            </w:r>
            <w:proofErr w:type="spellStart"/>
            <w:r w:rsidRPr="001452C3">
              <w:rPr>
                <w:rFonts w:ascii="Arial" w:hAnsi="Arial" w:cs="Arial"/>
                <w:sz w:val="20"/>
                <w:szCs w:val="20"/>
              </w:rPr>
              <w:t>kanalet</w:t>
            </w:r>
            <w:proofErr w:type="spellEnd"/>
            <w:r w:rsidRPr="001452C3">
              <w:rPr>
                <w:rFonts w:ascii="Arial" w:hAnsi="Arial" w:cs="Arial"/>
                <w:sz w:val="20"/>
                <w:szCs w:val="20"/>
              </w:rPr>
              <w:t xml:space="preserve"> </w:t>
            </w:r>
            <w:proofErr w:type="spellStart"/>
            <w:r w:rsidRPr="001452C3">
              <w:rPr>
                <w:rFonts w:ascii="Arial" w:hAnsi="Arial" w:cs="Arial"/>
                <w:sz w:val="20"/>
                <w:szCs w:val="20"/>
              </w:rPr>
              <w:t>sv.m</w:t>
            </w:r>
            <w:proofErr w:type="spellEnd"/>
            <w:r w:rsidRPr="001452C3">
              <w:rPr>
                <w:rFonts w:ascii="Arial" w:hAnsi="Arial" w:cs="Arial"/>
                <w:sz w:val="20"/>
                <w:szCs w:val="20"/>
              </w:rPr>
              <w:t>. 15/30/100 cm na betonski podlagi, s predhodnim planiranjem in utrjevanjem, ter napravo gramozne podlage</w:t>
            </w:r>
          </w:p>
        </w:tc>
        <w:tc>
          <w:tcPr>
            <w:tcW w:w="1568" w:type="dxa"/>
          </w:tcPr>
          <w:p w14:paraId="1710420F" w14:textId="58C5488A"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m1</w:t>
            </w:r>
          </w:p>
        </w:tc>
        <w:tc>
          <w:tcPr>
            <w:tcW w:w="2240" w:type="dxa"/>
          </w:tcPr>
          <w:p w14:paraId="65C2FDDB" w14:textId="237CC315"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3_1</w:t>
            </w:r>
          </w:p>
        </w:tc>
      </w:tr>
      <w:tr w:rsidR="001452C3" w:rsidRPr="001E0647" w14:paraId="617B1F53" w14:textId="77777777" w:rsidTr="001452C3">
        <w:tc>
          <w:tcPr>
            <w:tcW w:w="1239" w:type="dxa"/>
          </w:tcPr>
          <w:p w14:paraId="26EA2A73" w14:textId="0454B428"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15.</w:t>
            </w:r>
          </w:p>
        </w:tc>
        <w:tc>
          <w:tcPr>
            <w:tcW w:w="4013" w:type="dxa"/>
          </w:tcPr>
          <w:p w14:paraId="006B3AD9" w14:textId="4090067F"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Izvedba zasipnega klina za krajnimi oporniki, s </w:t>
            </w:r>
            <w:proofErr w:type="spellStart"/>
            <w:r w:rsidRPr="001452C3">
              <w:rPr>
                <w:rFonts w:ascii="Arial" w:hAnsi="Arial" w:cs="Arial"/>
                <w:sz w:val="20"/>
                <w:szCs w:val="20"/>
              </w:rPr>
              <w:t>komprimiranjem</w:t>
            </w:r>
            <w:proofErr w:type="spellEnd"/>
            <w:r w:rsidRPr="001452C3">
              <w:rPr>
                <w:rFonts w:ascii="Arial" w:hAnsi="Arial" w:cs="Arial"/>
                <w:sz w:val="20"/>
                <w:szCs w:val="20"/>
              </w:rPr>
              <w:t xml:space="preserve"> v slojih po 30 cm na 98% gostote po standardnem </w:t>
            </w:r>
            <w:proofErr w:type="spellStart"/>
            <w:r w:rsidRPr="001452C3">
              <w:rPr>
                <w:rFonts w:ascii="Arial" w:hAnsi="Arial" w:cs="Arial"/>
                <w:sz w:val="20"/>
                <w:szCs w:val="20"/>
              </w:rPr>
              <w:t>Proctorjevem</w:t>
            </w:r>
            <w:proofErr w:type="spellEnd"/>
            <w:r w:rsidRPr="001452C3">
              <w:rPr>
                <w:rFonts w:ascii="Arial" w:hAnsi="Arial" w:cs="Arial"/>
                <w:sz w:val="20"/>
                <w:szCs w:val="20"/>
              </w:rPr>
              <w:t xml:space="preserve"> postopku, Ev2 = 80MPa</w:t>
            </w:r>
          </w:p>
        </w:tc>
        <w:tc>
          <w:tcPr>
            <w:tcW w:w="1568" w:type="dxa"/>
          </w:tcPr>
          <w:p w14:paraId="2CBD4BBC" w14:textId="7056172B"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m3</w:t>
            </w:r>
          </w:p>
        </w:tc>
        <w:tc>
          <w:tcPr>
            <w:tcW w:w="2240" w:type="dxa"/>
          </w:tcPr>
          <w:p w14:paraId="750F27EA" w14:textId="31C3AF14"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color w:val="000000"/>
                <w:sz w:val="20"/>
                <w:szCs w:val="20"/>
              </w:rPr>
              <w:t>3-2.1</w:t>
            </w:r>
          </w:p>
        </w:tc>
      </w:tr>
      <w:tr w:rsidR="001452C3" w:rsidRPr="00C904A9" w14:paraId="15F5F1A1" w14:textId="77777777" w:rsidTr="001452C3">
        <w:tc>
          <w:tcPr>
            <w:tcW w:w="1239" w:type="dxa"/>
          </w:tcPr>
          <w:p w14:paraId="3CDBC3DB" w14:textId="3B205FD1"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16.</w:t>
            </w:r>
          </w:p>
        </w:tc>
        <w:tc>
          <w:tcPr>
            <w:tcW w:w="4013" w:type="dxa"/>
          </w:tcPr>
          <w:p w14:paraId="43F7B2FD" w14:textId="4B21753A"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Naprava kamnite obloge z lomljencem deb.15 cm, položen na </w:t>
            </w:r>
            <w:proofErr w:type="spellStart"/>
            <w:r w:rsidRPr="001452C3">
              <w:rPr>
                <w:rFonts w:ascii="Arial" w:hAnsi="Arial" w:cs="Arial"/>
                <w:sz w:val="20"/>
                <w:szCs w:val="20"/>
              </w:rPr>
              <w:t>bet.podlago</w:t>
            </w:r>
            <w:proofErr w:type="spellEnd"/>
            <w:r w:rsidRPr="001452C3">
              <w:rPr>
                <w:rFonts w:ascii="Arial" w:hAnsi="Arial" w:cs="Arial"/>
                <w:sz w:val="20"/>
                <w:szCs w:val="20"/>
              </w:rPr>
              <w:t xml:space="preserve"> deb.10 cm, stiki tesnjeni s </w:t>
            </w:r>
            <w:proofErr w:type="spellStart"/>
            <w:r w:rsidRPr="001452C3">
              <w:rPr>
                <w:rFonts w:ascii="Arial" w:hAnsi="Arial" w:cs="Arial"/>
                <w:sz w:val="20"/>
                <w:szCs w:val="20"/>
              </w:rPr>
              <w:t>cem</w:t>
            </w:r>
            <w:proofErr w:type="spellEnd"/>
            <w:r w:rsidRPr="001452C3">
              <w:rPr>
                <w:rFonts w:ascii="Arial" w:hAnsi="Arial" w:cs="Arial"/>
                <w:sz w:val="20"/>
                <w:szCs w:val="20"/>
              </w:rPr>
              <w:t xml:space="preserve">. malto. na </w:t>
            </w:r>
            <w:proofErr w:type="spellStart"/>
            <w:r w:rsidRPr="001452C3">
              <w:rPr>
                <w:rFonts w:ascii="Arial" w:hAnsi="Arial" w:cs="Arial"/>
                <w:sz w:val="20"/>
                <w:szCs w:val="20"/>
              </w:rPr>
              <w:t>vtočnem</w:t>
            </w:r>
            <w:proofErr w:type="spellEnd"/>
            <w:r w:rsidRPr="001452C3">
              <w:rPr>
                <w:rFonts w:ascii="Arial" w:hAnsi="Arial" w:cs="Arial"/>
                <w:sz w:val="20"/>
                <w:szCs w:val="20"/>
              </w:rPr>
              <w:t xml:space="preserve"> in iztočnem delu prepusta</w:t>
            </w:r>
          </w:p>
        </w:tc>
        <w:tc>
          <w:tcPr>
            <w:tcW w:w="1568" w:type="dxa"/>
          </w:tcPr>
          <w:p w14:paraId="109A728C" w14:textId="5D9B0158"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10292826" w14:textId="1E8F6D8E"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color w:val="000000"/>
                <w:sz w:val="20"/>
                <w:szCs w:val="20"/>
              </w:rPr>
              <w:t>3_2.2</w:t>
            </w:r>
          </w:p>
        </w:tc>
      </w:tr>
      <w:tr w:rsidR="001452C3" w:rsidRPr="00C904A9" w14:paraId="2ABD3D3D" w14:textId="77777777" w:rsidTr="001452C3">
        <w:tc>
          <w:tcPr>
            <w:tcW w:w="1239" w:type="dxa"/>
          </w:tcPr>
          <w:p w14:paraId="17436D54" w14:textId="7F6A993A"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17.</w:t>
            </w:r>
          </w:p>
        </w:tc>
        <w:tc>
          <w:tcPr>
            <w:tcW w:w="4013" w:type="dxa"/>
          </w:tcPr>
          <w:p w14:paraId="16FD49C5" w14:textId="43B31DC6"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postavitev rebrastih palic iz </w:t>
            </w:r>
            <w:proofErr w:type="spellStart"/>
            <w:r w:rsidRPr="001452C3">
              <w:rPr>
                <w:rFonts w:ascii="Arial" w:hAnsi="Arial" w:cs="Arial"/>
                <w:sz w:val="20"/>
                <w:szCs w:val="20"/>
              </w:rPr>
              <w:t>visokovrednega</w:t>
            </w:r>
            <w:proofErr w:type="spellEnd"/>
            <w:r w:rsidRPr="001452C3">
              <w:rPr>
                <w:rFonts w:ascii="Arial" w:hAnsi="Arial" w:cs="Arial"/>
                <w:sz w:val="20"/>
                <w:szCs w:val="20"/>
              </w:rPr>
              <w:t xml:space="preserve"> naravno trdega jekla B St 420 S </w:t>
            </w:r>
            <w:proofErr w:type="spellStart"/>
            <w:r w:rsidRPr="001452C3">
              <w:rPr>
                <w:rFonts w:ascii="Arial" w:hAnsi="Arial" w:cs="Arial"/>
                <w:sz w:val="20"/>
                <w:szCs w:val="20"/>
              </w:rPr>
              <w:t>s</w:t>
            </w:r>
            <w:proofErr w:type="spellEnd"/>
            <w:r w:rsidRPr="001452C3">
              <w:rPr>
                <w:rFonts w:ascii="Arial" w:hAnsi="Arial" w:cs="Arial"/>
                <w:sz w:val="20"/>
                <w:szCs w:val="20"/>
              </w:rPr>
              <w:t xml:space="preserve"> premerom 14 mm in večjim, za srednje zahtevno ojačitev, opomba: *Vsi premeri; kvaliteta jekla B500 B</w:t>
            </w:r>
          </w:p>
        </w:tc>
        <w:tc>
          <w:tcPr>
            <w:tcW w:w="1568" w:type="dxa"/>
          </w:tcPr>
          <w:p w14:paraId="0E03C9E2" w14:textId="498A161D"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KG</w:t>
            </w:r>
          </w:p>
        </w:tc>
        <w:tc>
          <w:tcPr>
            <w:tcW w:w="2240" w:type="dxa"/>
          </w:tcPr>
          <w:p w14:paraId="4264A93C" w14:textId="517F2090"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color w:val="000000"/>
                <w:sz w:val="20"/>
                <w:szCs w:val="20"/>
              </w:rPr>
              <w:t>3_2.3</w:t>
            </w:r>
          </w:p>
        </w:tc>
      </w:tr>
      <w:tr w:rsidR="001452C3" w:rsidRPr="00C904A9" w14:paraId="4432AABE" w14:textId="77777777" w:rsidTr="001452C3">
        <w:tc>
          <w:tcPr>
            <w:tcW w:w="1239" w:type="dxa"/>
          </w:tcPr>
          <w:p w14:paraId="38E309DA" w14:textId="15111FD6"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18.</w:t>
            </w:r>
          </w:p>
        </w:tc>
        <w:tc>
          <w:tcPr>
            <w:tcW w:w="4013" w:type="dxa"/>
          </w:tcPr>
          <w:p w14:paraId="5D9523F3"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Izdelava dvostranskega vezanega opaža za raven zid, visok 2,1 do 4 m</w:t>
            </w:r>
          </w:p>
          <w:p w14:paraId="0629DB2A" w14:textId="2A50D4BB"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lastRenderedPageBreak/>
              <w:t>- opaž sten korita in prepusta</w:t>
            </w:r>
          </w:p>
        </w:tc>
        <w:tc>
          <w:tcPr>
            <w:tcW w:w="1568" w:type="dxa"/>
          </w:tcPr>
          <w:p w14:paraId="0EC99D52" w14:textId="79FDD89B"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lastRenderedPageBreak/>
              <w:t>m2</w:t>
            </w:r>
          </w:p>
        </w:tc>
        <w:tc>
          <w:tcPr>
            <w:tcW w:w="2240" w:type="dxa"/>
          </w:tcPr>
          <w:p w14:paraId="67A51C11" w14:textId="1A6BA7E0"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color w:val="000000"/>
                <w:sz w:val="20"/>
                <w:szCs w:val="20"/>
              </w:rPr>
              <w:t>3_2.8</w:t>
            </w:r>
          </w:p>
        </w:tc>
      </w:tr>
      <w:tr w:rsidR="001452C3" w:rsidRPr="001E0647" w14:paraId="7DEA8234" w14:textId="77777777" w:rsidTr="001452C3">
        <w:tc>
          <w:tcPr>
            <w:tcW w:w="1239" w:type="dxa"/>
          </w:tcPr>
          <w:p w14:paraId="01AD8BBD" w14:textId="2F13EFB4"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19.</w:t>
            </w:r>
          </w:p>
        </w:tc>
        <w:tc>
          <w:tcPr>
            <w:tcW w:w="4013" w:type="dxa"/>
          </w:tcPr>
          <w:p w14:paraId="397A1279"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Izdelava podprtega opaža za ravno ploščo s podporo, visoko 2,1 do 4 m</w:t>
            </w:r>
          </w:p>
          <w:p w14:paraId="79D683EF" w14:textId="2ADF9021"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opaž spodnje strani zgornje plošče prepusta s podporami višine 2,9 m</w:t>
            </w:r>
          </w:p>
        </w:tc>
        <w:tc>
          <w:tcPr>
            <w:tcW w:w="1568" w:type="dxa"/>
          </w:tcPr>
          <w:p w14:paraId="35906376" w14:textId="5DA8FD41"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7F44652E" w14:textId="37089A74"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color w:val="000000"/>
                <w:sz w:val="20"/>
                <w:szCs w:val="20"/>
              </w:rPr>
              <w:t>3_2.8</w:t>
            </w:r>
          </w:p>
        </w:tc>
      </w:tr>
      <w:tr w:rsidR="001452C3" w:rsidRPr="001E0647" w14:paraId="36ECF5B7" w14:textId="77777777" w:rsidTr="001452C3">
        <w:tc>
          <w:tcPr>
            <w:tcW w:w="1239" w:type="dxa"/>
          </w:tcPr>
          <w:p w14:paraId="4A358EB1" w14:textId="601A26EF"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20.</w:t>
            </w:r>
          </w:p>
        </w:tc>
        <w:tc>
          <w:tcPr>
            <w:tcW w:w="4013" w:type="dxa"/>
          </w:tcPr>
          <w:p w14:paraId="1AC8540D" w14:textId="7777777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Izdelava podprtega opaža za bočne stranice ravnih plošč</w:t>
            </w:r>
          </w:p>
          <w:p w14:paraId="03B00C19" w14:textId="55BF143A"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opaž bočnih strani zgornje plošče prepusta</w:t>
            </w:r>
          </w:p>
        </w:tc>
        <w:tc>
          <w:tcPr>
            <w:tcW w:w="1568" w:type="dxa"/>
          </w:tcPr>
          <w:p w14:paraId="13CCCEDC" w14:textId="1E77C672"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3328951B" w14:textId="7404C0ED"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color w:val="000000"/>
                <w:sz w:val="20"/>
                <w:szCs w:val="20"/>
              </w:rPr>
              <w:t>3_2.8</w:t>
            </w:r>
          </w:p>
        </w:tc>
      </w:tr>
      <w:tr w:rsidR="001452C3" w:rsidRPr="001E0647" w14:paraId="2119F6D3" w14:textId="77777777" w:rsidTr="001452C3">
        <w:tc>
          <w:tcPr>
            <w:tcW w:w="1239" w:type="dxa"/>
          </w:tcPr>
          <w:p w14:paraId="7B520876" w14:textId="756A492B"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21.</w:t>
            </w:r>
          </w:p>
        </w:tc>
        <w:tc>
          <w:tcPr>
            <w:tcW w:w="4013" w:type="dxa"/>
          </w:tcPr>
          <w:p w14:paraId="151B8E28" w14:textId="6476F62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Priprava za obnovo opornih in podpornih zidov, iz betona. Postavka zajema pranje umazanije, mahu, lišajev in alg z visokotlačnim vodnim curkom, ročno ali strojno, vključno z izruvanjem korenin vseh vrst zarasti. Postopek zajema vse vidne in odkopane površine (100%).</w:t>
            </w:r>
          </w:p>
        </w:tc>
        <w:tc>
          <w:tcPr>
            <w:tcW w:w="1568" w:type="dxa"/>
          </w:tcPr>
          <w:p w14:paraId="5D294E99" w14:textId="42CE2596"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14B93B05" w14:textId="7984C926"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color w:val="000000"/>
                <w:sz w:val="20"/>
                <w:szCs w:val="20"/>
              </w:rPr>
              <w:t>3_3.1</w:t>
            </w:r>
          </w:p>
        </w:tc>
      </w:tr>
      <w:tr w:rsidR="001452C3" w:rsidRPr="001E0647" w14:paraId="77F47E37" w14:textId="77777777" w:rsidTr="001452C3">
        <w:tc>
          <w:tcPr>
            <w:tcW w:w="1239" w:type="dxa"/>
          </w:tcPr>
          <w:p w14:paraId="65E850C9" w14:textId="7625B8F4"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22.</w:t>
            </w:r>
          </w:p>
        </w:tc>
        <w:tc>
          <w:tcPr>
            <w:tcW w:w="4013" w:type="dxa"/>
          </w:tcPr>
          <w:p w14:paraId="1C701706" w14:textId="70E91F04"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Izdelava betonskih plomb, ki predstavljajo večje in globje poškodbe odkrite po visoko tlačnem pranju. (</w:t>
            </w:r>
            <w:proofErr w:type="spellStart"/>
            <w:r w:rsidRPr="001452C3">
              <w:rPr>
                <w:rFonts w:ascii="Arial" w:hAnsi="Arial" w:cs="Arial"/>
                <w:sz w:val="20"/>
                <w:szCs w:val="20"/>
              </w:rPr>
              <w:t>injektiranje</w:t>
            </w:r>
            <w:proofErr w:type="spellEnd"/>
            <w:r w:rsidRPr="001452C3">
              <w:rPr>
                <w:rFonts w:ascii="Arial" w:hAnsi="Arial" w:cs="Arial"/>
                <w:sz w:val="20"/>
                <w:szCs w:val="20"/>
              </w:rPr>
              <w:t xml:space="preserve"> globinskih razpok in razpok, ki potekajo skozi celoten prerez)</w:t>
            </w:r>
          </w:p>
        </w:tc>
        <w:tc>
          <w:tcPr>
            <w:tcW w:w="1568" w:type="dxa"/>
          </w:tcPr>
          <w:p w14:paraId="132FF927" w14:textId="3A57CCFF"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w:t>
            </w:r>
          </w:p>
        </w:tc>
        <w:tc>
          <w:tcPr>
            <w:tcW w:w="2240" w:type="dxa"/>
          </w:tcPr>
          <w:p w14:paraId="32761AF2" w14:textId="556025E2"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3_3.1</w:t>
            </w:r>
          </w:p>
        </w:tc>
      </w:tr>
      <w:tr w:rsidR="001452C3" w:rsidRPr="001E0647" w14:paraId="2974C4A6" w14:textId="77777777" w:rsidTr="001452C3">
        <w:tc>
          <w:tcPr>
            <w:tcW w:w="1239" w:type="dxa"/>
          </w:tcPr>
          <w:p w14:paraId="070B802D" w14:textId="649A215F"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23.</w:t>
            </w:r>
          </w:p>
        </w:tc>
        <w:tc>
          <w:tcPr>
            <w:tcW w:w="4013" w:type="dxa"/>
          </w:tcPr>
          <w:p w14:paraId="5F40FAAA" w14:textId="59D3BA2F"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vgradnja/vtisk jeklene cevi pilota S235 JR G2 Ø600/8mm L=3m, izdelava in vgradnja podložnega betona C25/30 XC2 CI0,2, d=10cm višinsko </w:t>
            </w:r>
            <w:proofErr w:type="spellStart"/>
            <w:r w:rsidRPr="001452C3">
              <w:rPr>
                <w:rFonts w:ascii="Arial" w:hAnsi="Arial" w:cs="Arial"/>
                <w:sz w:val="20"/>
                <w:szCs w:val="20"/>
              </w:rPr>
              <w:t>niveliranega</w:t>
            </w:r>
            <w:proofErr w:type="spellEnd"/>
            <w:r w:rsidRPr="001452C3">
              <w:rPr>
                <w:rFonts w:ascii="Arial" w:hAnsi="Arial" w:cs="Arial"/>
                <w:sz w:val="20"/>
                <w:szCs w:val="20"/>
              </w:rPr>
              <w:t>, dobava in vgradnja betona C30/37 XD3/XF4 CI0,2, d=65cm, vključno z vsem pritrdilnim materialom in transportom vrtalne garniture in čiščenjem in pripravo notranjega oboda jeklenega pilota, po detajlu</w:t>
            </w:r>
          </w:p>
        </w:tc>
        <w:tc>
          <w:tcPr>
            <w:tcW w:w="1568" w:type="dxa"/>
          </w:tcPr>
          <w:p w14:paraId="5ADD2E10" w14:textId="2A9A72B8"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kos</w:t>
            </w:r>
          </w:p>
        </w:tc>
        <w:tc>
          <w:tcPr>
            <w:tcW w:w="2240" w:type="dxa"/>
          </w:tcPr>
          <w:p w14:paraId="723D01A3" w14:textId="022FC7ED"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3_4</w:t>
            </w:r>
          </w:p>
        </w:tc>
      </w:tr>
      <w:tr w:rsidR="001452C3" w:rsidRPr="001E0647" w14:paraId="28427982" w14:textId="77777777" w:rsidTr="001452C3">
        <w:tc>
          <w:tcPr>
            <w:tcW w:w="1239" w:type="dxa"/>
          </w:tcPr>
          <w:p w14:paraId="020DA852" w14:textId="7E1582B8"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24.</w:t>
            </w:r>
          </w:p>
        </w:tc>
        <w:tc>
          <w:tcPr>
            <w:tcW w:w="4013" w:type="dxa"/>
          </w:tcPr>
          <w:p w14:paraId="60FEF1C8" w14:textId="1A44D2D2"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vgraditev AB obojestransko absorbirajočega elementa za zaščito pred hrupom dim. 3,96/1,00/0,43 m, barva RAL. opomba: sestavljen iz AB plošče in </w:t>
            </w:r>
            <w:proofErr w:type="spellStart"/>
            <w:r w:rsidRPr="001452C3">
              <w:rPr>
                <w:rFonts w:ascii="Arial" w:hAnsi="Arial" w:cs="Arial"/>
                <w:sz w:val="20"/>
                <w:szCs w:val="20"/>
              </w:rPr>
              <w:t>lesocementne</w:t>
            </w:r>
            <w:proofErr w:type="spellEnd"/>
            <w:r w:rsidRPr="001452C3">
              <w:rPr>
                <w:rFonts w:ascii="Arial" w:hAnsi="Arial" w:cs="Arial"/>
                <w:sz w:val="20"/>
                <w:szCs w:val="20"/>
              </w:rPr>
              <w:t xml:space="preserve"> plošče. Nabava vseh materialov potrebnih za montažo. Glej risbe in TP.</w:t>
            </w:r>
          </w:p>
        </w:tc>
        <w:tc>
          <w:tcPr>
            <w:tcW w:w="1568" w:type="dxa"/>
          </w:tcPr>
          <w:p w14:paraId="2F8E7501" w14:textId="5D588426"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m2</w:t>
            </w:r>
          </w:p>
        </w:tc>
        <w:tc>
          <w:tcPr>
            <w:tcW w:w="2240" w:type="dxa"/>
          </w:tcPr>
          <w:p w14:paraId="072B6EB3" w14:textId="27D2990C"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3_4</w:t>
            </w:r>
          </w:p>
        </w:tc>
      </w:tr>
      <w:tr w:rsidR="001452C3" w:rsidRPr="001E0647" w14:paraId="597411A4" w14:textId="77777777" w:rsidTr="001452C3">
        <w:tc>
          <w:tcPr>
            <w:tcW w:w="1239" w:type="dxa"/>
          </w:tcPr>
          <w:p w14:paraId="2BC95DED" w14:textId="554622C5"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25.</w:t>
            </w:r>
          </w:p>
        </w:tc>
        <w:tc>
          <w:tcPr>
            <w:tcW w:w="4013" w:type="dxa"/>
          </w:tcPr>
          <w:p w14:paraId="67250A9D" w14:textId="600FD68F"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Vrtanje vrtin za pilote profila 305 mm 39 vrtin globine do 4.50 m (</w:t>
            </w:r>
            <w:proofErr w:type="spellStart"/>
            <w:r w:rsidRPr="001452C3">
              <w:rPr>
                <w:rFonts w:ascii="Arial" w:hAnsi="Arial" w:cs="Arial"/>
                <w:sz w:val="20"/>
                <w:szCs w:val="20"/>
              </w:rPr>
              <w:t>cevitev</w:t>
            </w:r>
            <w:proofErr w:type="spellEnd"/>
            <w:r w:rsidRPr="001452C3">
              <w:rPr>
                <w:rFonts w:ascii="Arial" w:hAnsi="Arial" w:cs="Arial"/>
                <w:sz w:val="20"/>
                <w:szCs w:val="20"/>
              </w:rPr>
              <w:t xml:space="preserve"> vrtine).           * vrtanje v trdo hribino</w:t>
            </w:r>
          </w:p>
        </w:tc>
        <w:tc>
          <w:tcPr>
            <w:tcW w:w="1568" w:type="dxa"/>
          </w:tcPr>
          <w:p w14:paraId="131507BF" w14:textId="5AA71991"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m</w:t>
            </w:r>
          </w:p>
        </w:tc>
        <w:tc>
          <w:tcPr>
            <w:tcW w:w="2240" w:type="dxa"/>
          </w:tcPr>
          <w:p w14:paraId="28D6F4A4" w14:textId="578CC5E9"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3_5</w:t>
            </w:r>
          </w:p>
        </w:tc>
      </w:tr>
      <w:tr w:rsidR="001452C3" w:rsidRPr="001E0647" w14:paraId="181AD857" w14:textId="77777777" w:rsidTr="001452C3">
        <w:tc>
          <w:tcPr>
            <w:tcW w:w="1239" w:type="dxa"/>
          </w:tcPr>
          <w:p w14:paraId="6CBF5609" w14:textId="4E916D9C"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26.</w:t>
            </w:r>
          </w:p>
        </w:tc>
        <w:tc>
          <w:tcPr>
            <w:tcW w:w="4013" w:type="dxa"/>
          </w:tcPr>
          <w:p w14:paraId="03548186" w14:textId="3A226807"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 xml:space="preserve">Dobava in postavitev rebrastih žic iz </w:t>
            </w:r>
            <w:proofErr w:type="spellStart"/>
            <w:r w:rsidRPr="001452C3">
              <w:rPr>
                <w:rFonts w:ascii="Arial" w:hAnsi="Arial" w:cs="Arial"/>
                <w:sz w:val="20"/>
                <w:szCs w:val="20"/>
              </w:rPr>
              <w:t>visokovrednega</w:t>
            </w:r>
            <w:proofErr w:type="spellEnd"/>
            <w:r w:rsidRPr="001452C3">
              <w:rPr>
                <w:rFonts w:ascii="Arial" w:hAnsi="Arial" w:cs="Arial"/>
                <w:sz w:val="20"/>
                <w:szCs w:val="20"/>
              </w:rPr>
              <w:t xml:space="preserve"> naravno trdega jekla B 500 B za zahtevano ojačitev (karakteristik ko razvidne iz opažnega in armaturnega načrta, postavka zajema tudi vgraditev armaturnih košev z bagrom)</w:t>
            </w:r>
          </w:p>
        </w:tc>
        <w:tc>
          <w:tcPr>
            <w:tcW w:w="1568" w:type="dxa"/>
          </w:tcPr>
          <w:p w14:paraId="5BF994AB" w14:textId="54FDA850"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kg</w:t>
            </w:r>
          </w:p>
        </w:tc>
        <w:tc>
          <w:tcPr>
            <w:tcW w:w="2240" w:type="dxa"/>
          </w:tcPr>
          <w:p w14:paraId="10C95DA9" w14:textId="222EE1C0"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3_5</w:t>
            </w:r>
          </w:p>
        </w:tc>
      </w:tr>
      <w:tr w:rsidR="001452C3" w:rsidRPr="001E0647" w14:paraId="3E03898F" w14:textId="77777777" w:rsidTr="001452C3">
        <w:tc>
          <w:tcPr>
            <w:tcW w:w="1239" w:type="dxa"/>
          </w:tcPr>
          <w:p w14:paraId="55B76034" w14:textId="7B9750AC" w:rsidR="001452C3" w:rsidRPr="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27.</w:t>
            </w:r>
          </w:p>
        </w:tc>
        <w:tc>
          <w:tcPr>
            <w:tcW w:w="4013" w:type="dxa"/>
          </w:tcPr>
          <w:p w14:paraId="76F295E3" w14:textId="76FED316" w:rsidR="001452C3" w:rsidRPr="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Izdelava armiranobetonskega temelja droga tip M 68, glede na novi "Katalog temeljev stebrov vozne mreže" (SŽ-</w:t>
            </w:r>
            <w:r w:rsidRPr="001452C3">
              <w:rPr>
                <w:rFonts w:ascii="Arial" w:hAnsi="Arial" w:cs="Arial"/>
                <w:sz w:val="20"/>
                <w:szCs w:val="20"/>
              </w:rPr>
              <w:lastRenderedPageBreak/>
              <w:t>Projektivno podjetje, 2007) po katalogu določene dimenzije temelja so 100x100x170 (220) cm: Pozicija obsega odmetavanje tolčenca, izkop za temelj v materialu III. kategorije, odvoz odvečnega materiala na deponijo, izdelavo in postavitev opaža za del temelja, ki gleda izven terena ter armature in dobava in vgradnja betona kvalitete C 30/37, XC4, XF3,  finalno obdelavo površine temelja, ki gleda izven terena.</w:t>
            </w:r>
            <w:r w:rsidRPr="007A369F">
              <w:rPr>
                <w:rFonts w:ascii="Arial" w:hAnsi="Arial" w:cs="Arial"/>
                <w:sz w:val="20"/>
                <w:szCs w:val="20"/>
              </w:rPr>
              <w:t xml:space="preserve"> </w:t>
            </w:r>
            <w:r w:rsidRPr="001452C3">
              <w:rPr>
                <w:rFonts w:ascii="Arial" w:hAnsi="Arial" w:cs="Arial"/>
                <w:sz w:val="20"/>
                <w:szCs w:val="20"/>
              </w:rPr>
              <w:t>Z izdelavo, dobavo in vgradnjo okvirja s sidrnimi vijaki in izvedbo električne izolacije med drogom in temeljem. Dimenzije temelja  in armature so, glede na zgornje podatke, razvidne iz navedenega kataloga.</w:t>
            </w:r>
          </w:p>
        </w:tc>
        <w:tc>
          <w:tcPr>
            <w:tcW w:w="1568" w:type="dxa"/>
          </w:tcPr>
          <w:p w14:paraId="536D0DFD" w14:textId="28F4F5E5"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lastRenderedPageBreak/>
              <w:t>kos</w:t>
            </w:r>
          </w:p>
        </w:tc>
        <w:tc>
          <w:tcPr>
            <w:tcW w:w="2240" w:type="dxa"/>
          </w:tcPr>
          <w:p w14:paraId="19BE8BBD" w14:textId="588A1241" w:rsidR="001452C3" w:rsidRPr="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4_1</w:t>
            </w:r>
          </w:p>
        </w:tc>
      </w:tr>
      <w:tr w:rsidR="001452C3" w:rsidRPr="001E0647" w14:paraId="3E43048E" w14:textId="77777777" w:rsidTr="001452C3">
        <w:tc>
          <w:tcPr>
            <w:tcW w:w="1239" w:type="dxa"/>
          </w:tcPr>
          <w:p w14:paraId="70CD675D" w14:textId="2EB53607" w:rsidR="001452C3" w:rsidRPr="007A369F" w:rsidDel="001452C3" w:rsidRDefault="001452C3" w:rsidP="001452C3">
            <w:pPr>
              <w:tabs>
                <w:tab w:val="right" w:leader="dot" w:pos="9354"/>
              </w:tabs>
              <w:spacing w:line="288" w:lineRule="auto"/>
              <w:ind w:right="-2"/>
              <w:jc w:val="left"/>
              <w:rPr>
                <w:rFonts w:ascii="Arial" w:hAnsi="Arial" w:cs="Arial"/>
                <w:sz w:val="20"/>
                <w:szCs w:val="20"/>
              </w:rPr>
            </w:pPr>
            <w:r w:rsidRPr="007A369F">
              <w:rPr>
                <w:rFonts w:ascii="Arial" w:hAnsi="Arial" w:cs="Arial"/>
                <w:sz w:val="20"/>
                <w:szCs w:val="20"/>
              </w:rPr>
              <w:t>28.</w:t>
            </w:r>
          </w:p>
        </w:tc>
        <w:tc>
          <w:tcPr>
            <w:tcW w:w="4013" w:type="dxa"/>
          </w:tcPr>
          <w:p w14:paraId="130346FC" w14:textId="077E46D1" w:rsidR="001452C3" w:rsidRPr="007A369F" w:rsidDel="001452C3" w:rsidRDefault="001452C3" w:rsidP="001452C3">
            <w:pPr>
              <w:tabs>
                <w:tab w:val="right" w:leader="dot" w:pos="9354"/>
              </w:tabs>
              <w:spacing w:line="288" w:lineRule="auto"/>
              <w:ind w:right="-2"/>
              <w:rPr>
                <w:rFonts w:ascii="Arial" w:hAnsi="Arial" w:cs="Arial"/>
                <w:sz w:val="20"/>
                <w:szCs w:val="20"/>
              </w:rPr>
            </w:pPr>
            <w:r w:rsidRPr="001452C3">
              <w:rPr>
                <w:rFonts w:ascii="Arial" w:hAnsi="Arial" w:cs="Arial"/>
                <w:sz w:val="20"/>
                <w:szCs w:val="20"/>
              </w:rPr>
              <w:t>Izdelava armiranobetonskega temelja droga tip M 110, glede na novi "Katalog temeljev stebrov vozne mreže" (SŽ-Projektivno podjetje, 2007) po katalogu določene dimenzije temelja so 100x100x170 (220) cm: Pozicija obsega odmetavanje tolčenca, izkop za temelj v materialu III. kategorije, odvoz odvečnega materiala na deponijo, izdelavo in postavitev opaža za del temelja, ki gleda izven terena ter armature in dobava in vgradnja betona kvalitete C 30/37, XC4, XF3,  finalno obdelavo površine temelja, ki gleda izven terena.</w:t>
            </w:r>
            <w:r w:rsidRPr="007A369F">
              <w:rPr>
                <w:rFonts w:ascii="Arial" w:hAnsi="Arial" w:cs="Arial"/>
                <w:sz w:val="20"/>
                <w:szCs w:val="20"/>
              </w:rPr>
              <w:t xml:space="preserve"> </w:t>
            </w:r>
            <w:r w:rsidRPr="001452C3">
              <w:rPr>
                <w:rFonts w:ascii="Arial" w:hAnsi="Arial" w:cs="Arial"/>
                <w:sz w:val="20"/>
                <w:szCs w:val="20"/>
              </w:rPr>
              <w:t>Z izdelavo, dobavo in vgradnjo okvirja s sidrnimi vijaki in izvedbo električne izolacije med drogom in temeljem. Dimenzije temelja  in armature so, glede na zgornje podatke, razvidne iz navedenega kataloga.</w:t>
            </w:r>
          </w:p>
        </w:tc>
        <w:tc>
          <w:tcPr>
            <w:tcW w:w="1568" w:type="dxa"/>
          </w:tcPr>
          <w:p w14:paraId="7FC6F01C" w14:textId="126F878F" w:rsidR="001452C3" w:rsidRPr="007A369F" w:rsidDel="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kos</w:t>
            </w:r>
          </w:p>
        </w:tc>
        <w:tc>
          <w:tcPr>
            <w:tcW w:w="2240" w:type="dxa"/>
          </w:tcPr>
          <w:p w14:paraId="0DF655B7" w14:textId="5BB0454D" w:rsidR="001452C3" w:rsidRPr="007A369F" w:rsidDel="001452C3" w:rsidRDefault="001452C3" w:rsidP="001452C3">
            <w:pPr>
              <w:tabs>
                <w:tab w:val="right" w:leader="dot" w:pos="9354"/>
              </w:tabs>
              <w:spacing w:line="288" w:lineRule="auto"/>
              <w:ind w:right="-2"/>
              <w:jc w:val="center"/>
              <w:rPr>
                <w:rFonts w:ascii="Arial" w:hAnsi="Arial" w:cs="Arial"/>
                <w:sz w:val="20"/>
                <w:szCs w:val="20"/>
              </w:rPr>
            </w:pPr>
            <w:r w:rsidRPr="001452C3">
              <w:rPr>
                <w:rFonts w:ascii="Arial" w:hAnsi="Arial" w:cs="Arial"/>
                <w:sz w:val="20"/>
                <w:szCs w:val="20"/>
              </w:rPr>
              <w:t>4_1</w:t>
            </w:r>
          </w:p>
        </w:tc>
      </w:tr>
      <w:tr w:rsidR="001452C3" w:rsidRPr="001E0647" w14:paraId="24CA4F55" w14:textId="77777777" w:rsidTr="001452C3">
        <w:tc>
          <w:tcPr>
            <w:tcW w:w="1239" w:type="dxa"/>
          </w:tcPr>
          <w:p w14:paraId="2C128278" w14:textId="48EDCC2A" w:rsidR="001452C3" w:rsidRPr="001452C3" w:rsidDel="001452C3" w:rsidRDefault="001452C3" w:rsidP="001452C3">
            <w:pPr>
              <w:tabs>
                <w:tab w:val="right" w:leader="dot" w:pos="9354"/>
              </w:tabs>
              <w:spacing w:line="288" w:lineRule="auto"/>
              <w:ind w:right="-2"/>
              <w:jc w:val="left"/>
              <w:rPr>
                <w:rFonts w:ascii="Arial" w:hAnsi="Arial" w:cs="Arial"/>
                <w:sz w:val="20"/>
                <w:szCs w:val="20"/>
                <w:highlight w:val="yellow"/>
              </w:rPr>
            </w:pPr>
            <w:r w:rsidRPr="001452C3">
              <w:rPr>
                <w:rFonts w:ascii="Arial" w:hAnsi="Arial" w:cs="Arial"/>
                <w:sz w:val="20"/>
                <w:szCs w:val="20"/>
              </w:rPr>
              <w:t>29.</w:t>
            </w:r>
          </w:p>
        </w:tc>
        <w:tc>
          <w:tcPr>
            <w:tcW w:w="4013" w:type="dxa"/>
          </w:tcPr>
          <w:p w14:paraId="5D2408FD" w14:textId="2D983B28" w:rsidR="001452C3" w:rsidRPr="001452C3" w:rsidDel="001452C3" w:rsidRDefault="001452C3" w:rsidP="001452C3">
            <w:pPr>
              <w:tabs>
                <w:tab w:val="right" w:leader="dot" w:pos="9354"/>
              </w:tabs>
              <w:spacing w:line="288" w:lineRule="auto"/>
              <w:ind w:right="-2"/>
              <w:rPr>
                <w:rFonts w:ascii="Arial" w:hAnsi="Arial" w:cs="Arial"/>
                <w:sz w:val="20"/>
                <w:szCs w:val="20"/>
                <w:highlight w:val="yellow"/>
              </w:rPr>
            </w:pPr>
            <w:r w:rsidRPr="001452C3">
              <w:rPr>
                <w:rFonts w:ascii="Arial" w:hAnsi="Arial" w:cs="Arial"/>
                <w:sz w:val="20"/>
                <w:szCs w:val="20"/>
              </w:rPr>
              <w:t>Dobava in postavitev drogov M68-vp.</w:t>
            </w:r>
          </w:p>
        </w:tc>
        <w:tc>
          <w:tcPr>
            <w:tcW w:w="1568" w:type="dxa"/>
          </w:tcPr>
          <w:p w14:paraId="4A79B21E" w14:textId="4422450C"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kos</w:t>
            </w:r>
          </w:p>
        </w:tc>
        <w:tc>
          <w:tcPr>
            <w:tcW w:w="2240" w:type="dxa"/>
          </w:tcPr>
          <w:p w14:paraId="39B30B6E" w14:textId="71BFBD31"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4-1</w:t>
            </w:r>
          </w:p>
        </w:tc>
      </w:tr>
      <w:tr w:rsidR="001452C3" w:rsidRPr="001E0647" w14:paraId="104AB5AA" w14:textId="77777777" w:rsidTr="001452C3">
        <w:tc>
          <w:tcPr>
            <w:tcW w:w="1239" w:type="dxa"/>
          </w:tcPr>
          <w:p w14:paraId="00523797" w14:textId="50FC9010" w:rsidR="001452C3" w:rsidRPr="001452C3" w:rsidDel="001452C3" w:rsidRDefault="001452C3" w:rsidP="001452C3">
            <w:pPr>
              <w:tabs>
                <w:tab w:val="right" w:leader="dot" w:pos="9354"/>
              </w:tabs>
              <w:spacing w:line="288" w:lineRule="auto"/>
              <w:ind w:right="-2"/>
              <w:jc w:val="left"/>
              <w:rPr>
                <w:rFonts w:ascii="Arial" w:hAnsi="Arial" w:cs="Arial"/>
                <w:sz w:val="20"/>
                <w:szCs w:val="20"/>
                <w:highlight w:val="yellow"/>
              </w:rPr>
            </w:pPr>
            <w:r w:rsidRPr="001452C3">
              <w:rPr>
                <w:rFonts w:ascii="Arial" w:hAnsi="Arial" w:cs="Arial"/>
                <w:sz w:val="20"/>
                <w:szCs w:val="20"/>
              </w:rPr>
              <w:t>30.</w:t>
            </w:r>
          </w:p>
        </w:tc>
        <w:tc>
          <w:tcPr>
            <w:tcW w:w="4013" w:type="dxa"/>
          </w:tcPr>
          <w:p w14:paraId="6D2B48CF" w14:textId="53AA2252" w:rsidR="001452C3" w:rsidRPr="001452C3" w:rsidDel="001452C3" w:rsidRDefault="001452C3" w:rsidP="001452C3">
            <w:pPr>
              <w:tabs>
                <w:tab w:val="right" w:leader="dot" w:pos="9354"/>
              </w:tabs>
              <w:spacing w:line="288" w:lineRule="auto"/>
              <w:ind w:right="-2"/>
              <w:rPr>
                <w:rFonts w:ascii="Arial" w:hAnsi="Arial" w:cs="Arial"/>
                <w:sz w:val="20"/>
                <w:szCs w:val="20"/>
                <w:highlight w:val="yellow"/>
              </w:rPr>
            </w:pPr>
            <w:r w:rsidRPr="001452C3">
              <w:rPr>
                <w:rFonts w:ascii="Arial" w:hAnsi="Arial" w:cs="Arial"/>
                <w:sz w:val="20"/>
                <w:szCs w:val="20"/>
              </w:rPr>
              <w:t>'Začasna položitev začasnih PEHD cevi premera 50 mm na teren za položitev začasnih kablov, označitev cevi z opozorilnim trakom, po potrebi fiksiranje cevi; za končno stanje odstranitev cevi (možnost ponovne uporabe)</w:t>
            </w:r>
          </w:p>
        </w:tc>
        <w:tc>
          <w:tcPr>
            <w:tcW w:w="1568" w:type="dxa"/>
          </w:tcPr>
          <w:p w14:paraId="30952CCE" w14:textId="40F3778F"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m</w:t>
            </w:r>
          </w:p>
        </w:tc>
        <w:tc>
          <w:tcPr>
            <w:tcW w:w="2240" w:type="dxa"/>
          </w:tcPr>
          <w:p w14:paraId="65E4A995" w14:textId="573E85A2"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6_1</w:t>
            </w:r>
          </w:p>
        </w:tc>
      </w:tr>
      <w:tr w:rsidR="001452C3" w:rsidRPr="001E0647" w14:paraId="03D72649" w14:textId="77777777" w:rsidTr="001452C3">
        <w:tc>
          <w:tcPr>
            <w:tcW w:w="1239" w:type="dxa"/>
          </w:tcPr>
          <w:p w14:paraId="1D27E9E4" w14:textId="52EAB696" w:rsidR="001452C3" w:rsidRPr="001452C3" w:rsidDel="001452C3" w:rsidRDefault="001452C3" w:rsidP="001452C3">
            <w:pPr>
              <w:tabs>
                <w:tab w:val="right" w:leader="dot" w:pos="9354"/>
              </w:tabs>
              <w:spacing w:line="288" w:lineRule="auto"/>
              <w:ind w:right="-2"/>
              <w:jc w:val="left"/>
              <w:rPr>
                <w:rFonts w:ascii="Arial" w:hAnsi="Arial" w:cs="Arial"/>
                <w:sz w:val="20"/>
                <w:szCs w:val="20"/>
                <w:highlight w:val="yellow"/>
              </w:rPr>
            </w:pPr>
            <w:r w:rsidRPr="001452C3">
              <w:rPr>
                <w:rFonts w:ascii="Arial" w:hAnsi="Arial" w:cs="Arial"/>
                <w:sz w:val="20"/>
                <w:szCs w:val="20"/>
              </w:rPr>
              <w:t>31.</w:t>
            </w:r>
          </w:p>
        </w:tc>
        <w:tc>
          <w:tcPr>
            <w:tcW w:w="4013" w:type="dxa"/>
          </w:tcPr>
          <w:p w14:paraId="1F448CF9" w14:textId="61A21752" w:rsidR="001452C3" w:rsidRPr="001452C3" w:rsidDel="001452C3" w:rsidRDefault="001452C3" w:rsidP="001452C3">
            <w:pPr>
              <w:tabs>
                <w:tab w:val="right" w:leader="dot" w:pos="9354"/>
              </w:tabs>
              <w:spacing w:line="288" w:lineRule="auto"/>
              <w:ind w:right="-2"/>
              <w:rPr>
                <w:rFonts w:ascii="Arial" w:hAnsi="Arial" w:cs="Arial"/>
                <w:sz w:val="20"/>
                <w:szCs w:val="20"/>
                <w:highlight w:val="yellow"/>
              </w:rPr>
            </w:pPr>
            <w:r w:rsidRPr="001452C3">
              <w:rPr>
                <w:rFonts w:ascii="Arial" w:hAnsi="Arial" w:cs="Arial"/>
                <w:sz w:val="20"/>
                <w:szCs w:val="20"/>
              </w:rPr>
              <w:t>Ročni izkop in odvoz obstoječih betonskih kabelskih korit (in izkop cevi pod njimi) na deponijo ali v skladišče</w:t>
            </w:r>
          </w:p>
        </w:tc>
        <w:tc>
          <w:tcPr>
            <w:tcW w:w="1568" w:type="dxa"/>
          </w:tcPr>
          <w:p w14:paraId="23E0E854" w14:textId="22658141"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m</w:t>
            </w:r>
          </w:p>
        </w:tc>
        <w:tc>
          <w:tcPr>
            <w:tcW w:w="2240" w:type="dxa"/>
          </w:tcPr>
          <w:p w14:paraId="063D9704" w14:textId="2B1C53A3"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6_1</w:t>
            </w:r>
          </w:p>
        </w:tc>
      </w:tr>
      <w:tr w:rsidR="001452C3" w:rsidRPr="001E0647" w14:paraId="341F5E4A" w14:textId="77777777" w:rsidTr="001452C3">
        <w:tc>
          <w:tcPr>
            <w:tcW w:w="1239" w:type="dxa"/>
          </w:tcPr>
          <w:p w14:paraId="6FE469FA" w14:textId="0E21B174" w:rsidR="001452C3" w:rsidRPr="001452C3" w:rsidDel="001452C3" w:rsidRDefault="001452C3" w:rsidP="001452C3">
            <w:pPr>
              <w:tabs>
                <w:tab w:val="right" w:leader="dot" w:pos="9354"/>
              </w:tabs>
              <w:spacing w:line="288" w:lineRule="auto"/>
              <w:ind w:right="-2"/>
              <w:jc w:val="left"/>
              <w:rPr>
                <w:rFonts w:ascii="Arial" w:hAnsi="Arial" w:cs="Arial"/>
                <w:sz w:val="20"/>
                <w:szCs w:val="20"/>
                <w:highlight w:val="yellow"/>
              </w:rPr>
            </w:pPr>
            <w:r w:rsidRPr="001452C3">
              <w:rPr>
                <w:rFonts w:ascii="Arial" w:hAnsi="Arial" w:cs="Arial"/>
                <w:sz w:val="20"/>
                <w:szCs w:val="20"/>
              </w:rPr>
              <w:t>32.</w:t>
            </w:r>
          </w:p>
        </w:tc>
        <w:tc>
          <w:tcPr>
            <w:tcW w:w="4013" w:type="dxa"/>
          </w:tcPr>
          <w:p w14:paraId="28C28326" w14:textId="2B3873D8" w:rsidR="001452C3" w:rsidRPr="001452C3" w:rsidDel="001452C3" w:rsidRDefault="001452C3" w:rsidP="001452C3">
            <w:pPr>
              <w:tabs>
                <w:tab w:val="right" w:leader="dot" w:pos="9354"/>
              </w:tabs>
              <w:spacing w:line="288" w:lineRule="auto"/>
              <w:ind w:right="-2"/>
              <w:rPr>
                <w:rFonts w:ascii="Arial" w:hAnsi="Arial" w:cs="Arial"/>
                <w:sz w:val="20"/>
                <w:szCs w:val="20"/>
                <w:highlight w:val="yellow"/>
              </w:rPr>
            </w:pPr>
            <w:r w:rsidRPr="001452C3">
              <w:rPr>
                <w:rFonts w:ascii="Arial" w:hAnsi="Arial" w:cs="Arial"/>
                <w:sz w:val="20"/>
                <w:szCs w:val="20"/>
              </w:rPr>
              <w:t>Polaganje začasno odstranjenih obstoječih dvodelnih betonskih kabelskih korit tip B (DBK), izmer 400x160x1000 (mm), z dvema pokrovoma tip SŽ in ustrezno vrvico, ureditev podlage</w:t>
            </w:r>
          </w:p>
        </w:tc>
        <w:tc>
          <w:tcPr>
            <w:tcW w:w="1568" w:type="dxa"/>
          </w:tcPr>
          <w:p w14:paraId="492E0EDD" w14:textId="2FC0E921"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m</w:t>
            </w:r>
          </w:p>
        </w:tc>
        <w:tc>
          <w:tcPr>
            <w:tcW w:w="2240" w:type="dxa"/>
          </w:tcPr>
          <w:p w14:paraId="06FD07C2" w14:textId="16BC71A8"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6_1</w:t>
            </w:r>
          </w:p>
        </w:tc>
      </w:tr>
      <w:tr w:rsidR="001452C3" w:rsidRPr="001E0647" w14:paraId="6EBF9C3D" w14:textId="77777777" w:rsidTr="001452C3">
        <w:tc>
          <w:tcPr>
            <w:tcW w:w="1239" w:type="dxa"/>
          </w:tcPr>
          <w:p w14:paraId="32711B4B" w14:textId="021A9455" w:rsidR="001452C3" w:rsidRPr="001452C3" w:rsidDel="001452C3" w:rsidRDefault="001452C3" w:rsidP="001452C3">
            <w:pPr>
              <w:tabs>
                <w:tab w:val="right" w:leader="dot" w:pos="9354"/>
              </w:tabs>
              <w:spacing w:line="288" w:lineRule="auto"/>
              <w:ind w:right="-2"/>
              <w:jc w:val="left"/>
              <w:rPr>
                <w:rFonts w:ascii="Arial" w:hAnsi="Arial" w:cs="Arial"/>
                <w:sz w:val="20"/>
                <w:szCs w:val="20"/>
                <w:highlight w:val="yellow"/>
              </w:rPr>
            </w:pPr>
            <w:r w:rsidRPr="001452C3">
              <w:rPr>
                <w:rFonts w:ascii="Arial" w:hAnsi="Arial" w:cs="Arial"/>
                <w:sz w:val="20"/>
                <w:szCs w:val="20"/>
              </w:rPr>
              <w:lastRenderedPageBreak/>
              <w:t>33.</w:t>
            </w:r>
          </w:p>
        </w:tc>
        <w:tc>
          <w:tcPr>
            <w:tcW w:w="4013" w:type="dxa"/>
          </w:tcPr>
          <w:p w14:paraId="3830E0FE" w14:textId="5E48341F" w:rsidR="001452C3" w:rsidRPr="001452C3" w:rsidDel="001452C3" w:rsidRDefault="001452C3" w:rsidP="001452C3">
            <w:pPr>
              <w:tabs>
                <w:tab w:val="right" w:leader="dot" w:pos="9354"/>
              </w:tabs>
              <w:spacing w:line="288" w:lineRule="auto"/>
              <w:ind w:right="-2"/>
              <w:rPr>
                <w:rFonts w:ascii="Arial" w:hAnsi="Arial" w:cs="Arial"/>
                <w:sz w:val="20"/>
                <w:szCs w:val="20"/>
                <w:highlight w:val="yellow"/>
              </w:rPr>
            </w:pPr>
            <w:r w:rsidRPr="001452C3">
              <w:rPr>
                <w:rFonts w:ascii="Arial" w:hAnsi="Arial" w:cs="Arial"/>
                <w:sz w:val="20"/>
                <w:szCs w:val="20"/>
              </w:rPr>
              <w:t>Odstranitev kovinskih kablov iz cevi ali korit ali na mestu uvoda novega kabla, navitje kabla na boben</w:t>
            </w:r>
          </w:p>
        </w:tc>
        <w:tc>
          <w:tcPr>
            <w:tcW w:w="1568" w:type="dxa"/>
          </w:tcPr>
          <w:p w14:paraId="46343475" w14:textId="130481F9"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m</w:t>
            </w:r>
          </w:p>
        </w:tc>
        <w:tc>
          <w:tcPr>
            <w:tcW w:w="2240" w:type="dxa"/>
          </w:tcPr>
          <w:p w14:paraId="5BCD5195" w14:textId="2EFAF8D6" w:rsidR="001452C3" w:rsidRPr="001452C3" w:rsidDel="001452C3" w:rsidRDefault="001452C3" w:rsidP="001452C3">
            <w:pPr>
              <w:tabs>
                <w:tab w:val="right" w:leader="dot" w:pos="9354"/>
              </w:tabs>
              <w:spacing w:line="288" w:lineRule="auto"/>
              <w:ind w:right="-2"/>
              <w:jc w:val="center"/>
              <w:rPr>
                <w:rFonts w:ascii="Arial" w:hAnsi="Arial" w:cs="Arial"/>
                <w:sz w:val="20"/>
                <w:szCs w:val="20"/>
                <w:highlight w:val="yellow"/>
              </w:rPr>
            </w:pPr>
            <w:r w:rsidRPr="001452C3">
              <w:rPr>
                <w:rFonts w:ascii="Arial" w:hAnsi="Arial" w:cs="Arial"/>
                <w:sz w:val="20"/>
                <w:szCs w:val="20"/>
              </w:rPr>
              <w:t>6-1</w:t>
            </w:r>
          </w:p>
        </w:tc>
      </w:tr>
    </w:tbl>
    <w:p w14:paraId="7D7119F2" w14:textId="77777777" w:rsidR="00B746DE" w:rsidRPr="00CE700B" w:rsidRDefault="00B746DE" w:rsidP="002A0D90">
      <w:pPr>
        <w:tabs>
          <w:tab w:val="right" w:leader="dot" w:pos="9354"/>
        </w:tabs>
        <w:spacing w:line="288" w:lineRule="auto"/>
        <w:ind w:right="-2"/>
        <w:rPr>
          <w:rFonts w:ascii="Arial" w:eastAsia="Times New Roman" w:hAnsi="Arial" w:cs="Arial"/>
          <w:bCs/>
          <w:sz w:val="20"/>
          <w:szCs w:val="20"/>
          <w:lang w:eastAsia="sl-SI"/>
        </w:rPr>
      </w:pPr>
    </w:p>
    <w:p w14:paraId="7D9B6960" w14:textId="19D31CF1" w:rsidR="00F963C0" w:rsidRPr="006305CA" w:rsidRDefault="00F963C0" w:rsidP="00B41FEC">
      <w:pPr>
        <w:tabs>
          <w:tab w:val="left" w:pos="567"/>
          <w:tab w:val="left" w:pos="708"/>
        </w:tabs>
        <w:spacing w:line="288" w:lineRule="auto"/>
        <w:rPr>
          <w:rFonts w:ascii="Arial" w:eastAsia="Times New Roman" w:hAnsi="Arial" w:cs="Arial"/>
          <w:sz w:val="20"/>
          <w:szCs w:val="20"/>
        </w:rPr>
      </w:pPr>
      <w:r w:rsidRPr="006305CA">
        <w:rPr>
          <w:rFonts w:ascii="Arial" w:eastAsia="Times New Roman" w:hAnsi="Arial" w:cs="Arial"/>
          <w:sz w:val="20"/>
          <w:szCs w:val="20"/>
        </w:rPr>
        <w:t xml:space="preserve">Z analizami cen </w:t>
      </w:r>
      <w:r w:rsidR="00734D16" w:rsidRPr="006305CA">
        <w:rPr>
          <w:rFonts w:ascii="Arial" w:eastAsia="Times New Roman" w:hAnsi="Arial" w:cs="Arial"/>
          <w:sz w:val="20"/>
          <w:szCs w:val="20"/>
        </w:rPr>
        <w:t>na enoto</w:t>
      </w:r>
      <w:r w:rsidR="00BB638D" w:rsidRPr="006305CA">
        <w:rPr>
          <w:rFonts w:ascii="Arial" w:hAnsi="Arial"/>
          <w:sz w:val="20"/>
        </w:rPr>
        <w:t xml:space="preserve"> </w:t>
      </w:r>
      <w:r w:rsidRPr="006305CA">
        <w:rPr>
          <w:rFonts w:ascii="Arial" w:eastAsia="Times New Roman" w:hAnsi="Arial" w:cs="Arial"/>
          <w:sz w:val="20"/>
          <w:szCs w:val="20"/>
        </w:rPr>
        <w:t xml:space="preserve">mora izbrani izvajalec del izkazovati enake cene po enoti mere postavk, kot so navedene za te postavke v ponudbenem predračunu. Prikaz analize mora biti tako pregleden, da so cene po enoti mere </w:t>
      </w:r>
      <w:proofErr w:type="spellStart"/>
      <w:r w:rsidRPr="006305CA">
        <w:rPr>
          <w:rFonts w:ascii="Arial" w:eastAsia="Times New Roman" w:hAnsi="Arial" w:cs="Arial"/>
          <w:sz w:val="20"/>
          <w:szCs w:val="20"/>
        </w:rPr>
        <w:t>kalkulativnih</w:t>
      </w:r>
      <w:proofErr w:type="spellEnd"/>
      <w:r w:rsidRPr="006305CA">
        <w:rPr>
          <w:rFonts w:ascii="Arial" w:eastAsia="Times New Roman" w:hAnsi="Arial" w:cs="Arial"/>
          <w:sz w:val="20"/>
          <w:szCs w:val="20"/>
        </w:rPr>
        <w:t xml:space="preserve"> elementov (material, delo, transportna sredstva, mehanizacija in oprema) iz prilog »C«,</w:t>
      </w:r>
      <w:r w:rsidR="0010149B" w:rsidRPr="006305CA">
        <w:rPr>
          <w:rFonts w:ascii="Arial" w:eastAsia="Times New Roman" w:hAnsi="Arial" w:cs="Arial"/>
          <w:sz w:val="20"/>
          <w:szCs w:val="20"/>
        </w:rPr>
        <w:t xml:space="preserve"> »C1«, </w:t>
      </w:r>
      <w:r w:rsidRPr="006305CA">
        <w:rPr>
          <w:rFonts w:ascii="Arial" w:eastAsia="Times New Roman" w:hAnsi="Arial" w:cs="Arial"/>
          <w:sz w:val="20"/>
          <w:szCs w:val="20"/>
        </w:rPr>
        <w:t>»D« in »D1«, razvidne in enake, kot so navedene v analizi.</w:t>
      </w:r>
    </w:p>
    <w:p w14:paraId="4E2670A0" w14:textId="271D528D" w:rsidR="00F963C0" w:rsidRPr="00B41FEC" w:rsidRDefault="00F963C0" w:rsidP="00B41FEC">
      <w:pPr>
        <w:tabs>
          <w:tab w:val="left" w:pos="567"/>
          <w:tab w:val="left" w:pos="708"/>
        </w:tabs>
        <w:spacing w:line="288" w:lineRule="auto"/>
        <w:rPr>
          <w:rFonts w:ascii="Arial" w:eastAsia="Times New Roman" w:hAnsi="Arial" w:cs="Arial"/>
          <w:sz w:val="20"/>
          <w:szCs w:val="20"/>
        </w:rPr>
      </w:pPr>
      <w:r w:rsidRPr="006305CA">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r w:rsidR="00BB638D" w:rsidRPr="006305CA">
        <w:rPr>
          <w:rFonts w:ascii="Arial" w:eastAsia="Times New Roman" w:hAnsi="Arial" w:cs="Arial"/>
          <w:sz w:val="20"/>
          <w:szCs w:val="20"/>
        </w:rPr>
        <w:t>«</w:t>
      </w:r>
    </w:p>
    <w:p w14:paraId="6F2213A3" w14:textId="77777777" w:rsidR="00EF26B6" w:rsidRPr="00CE700B" w:rsidRDefault="00EF26B6" w:rsidP="002A0D90">
      <w:pPr>
        <w:spacing w:line="288" w:lineRule="auto"/>
        <w:rPr>
          <w:rFonts w:ascii="Arial" w:eastAsia="Times New Roman" w:hAnsi="Arial" w:cs="Arial"/>
          <w:bCs/>
          <w:sz w:val="20"/>
          <w:szCs w:val="20"/>
        </w:rPr>
      </w:pPr>
    </w:p>
    <w:p w14:paraId="3CD981C7" w14:textId="77777777" w:rsidR="00A613FD" w:rsidRPr="003B363C" w:rsidRDefault="00A613FD" w:rsidP="00E23E87">
      <w:pPr>
        <w:pStyle w:val="Naslov8"/>
        <w:keepLines/>
        <w:rPr>
          <w:rFonts w:ascii="Arial" w:hAnsi="Arial" w:cs="Arial"/>
          <w:color w:val="auto"/>
          <w:sz w:val="20"/>
          <w:highlight w:val="green"/>
        </w:rPr>
      </w:pPr>
      <w:r w:rsidRPr="003B363C">
        <w:rPr>
          <w:rFonts w:ascii="Arial" w:hAnsi="Arial" w:cs="Arial"/>
          <w:color w:val="auto"/>
          <w:sz w:val="20"/>
          <w:highlight w:val="green"/>
        </w:rPr>
        <w:t>Člen 8.7 – Odškodnina za zamudo</w:t>
      </w:r>
    </w:p>
    <w:p w14:paraId="6720E5E9" w14:textId="77777777" w:rsidR="00A613FD" w:rsidRPr="003B363C" w:rsidRDefault="00A613FD" w:rsidP="00E23E87">
      <w:pPr>
        <w:pStyle w:val="Naslov8"/>
        <w:keepLines/>
        <w:rPr>
          <w:rFonts w:ascii="Arial" w:hAnsi="Arial" w:cs="Arial"/>
          <w:color w:val="auto"/>
          <w:sz w:val="20"/>
          <w:highlight w:val="green"/>
        </w:rPr>
      </w:pPr>
    </w:p>
    <w:p w14:paraId="353BE53F" w14:textId="31244914" w:rsidR="00A613FD" w:rsidRPr="003B363C" w:rsidRDefault="00A613FD" w:rsidP="00E23E87">
      <w:pPr>
        <w:pStyle w:val="Naslov8"/>
        <w:keepLines/>
        <w:rPr>
          <w:rFonts w:ascii="Arial" w:hAnsi="Arial" w:cs="Arial"/>
          <w:b w:val="0"/>
          <w:color w:val="auto"/>
          <w:sz w:val="20"/>
        </w:rPr>
      </w:pPr>
      <w:r w:rsidRPr="003B363C">
        <w:rPr>
          <w:rFonts w:ascii="Arial" w:hAnsi="Arial" w:cs="Arial"/>
          <w:b w:val="0"/>
          <w:color w:val="auto"/>
          <w:sz w:val="20"/>
          <w:highlight w:val="green"/>
        </w:rPr>
        <w:t>Člen 8.7 se črta v celoti.</w:t>
      </w:r>
    </w:p>
    <w:p w14:paraId="1F07EF3F" w14:textId="77777777" w:rsidR="00A613FD" w:rsidRPr="003B363C" w:rsidRDefault="00A613FD" w:rsidP="003B363C"/>
    <w:p w14:paraId="537FECF7" w14:textId="74211BFE"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B41FEC" w:rsidRDefault="00E23E87" w:rsidP="00E23E87">
      <w:pPr>
        <w:keepNext/>
        <w:rPr>
          <w:rFonts w:ascii="Arial" w:hAnsi="Arial" w:cs="Arial"/>
          <w:b/>
          <w:bCs/>
          <w:sz w:val="20"/>
          <w:szCs w:val="20"/>
        </w:rPr>
      </w:pPr>
      <w:r w:rsidRPr="00B41FEC">
        <w:rPr>
          <w:rFonts w:ascii="Arial" w:hAnsi="Arial" w:cs="Arial"/>
          <w:b/>
          <w:bCs/>
          <w:sz w:val="20"/>
          <w:szCs w:val="20"/>
        </w:rPr>
        <w:t>10.1 – Prevzem del in odsekov del</w:t>
      </w:r>
    </w:p>
    <w:p w14:paraId="69C3FD47" w14:textId="77777777" w:rsidR="00E23E87" w:rsidRPr="00B41FEC" w:rsidRDefault="00E23E87" w:rsidP="00E23E87">
      <w:pPr>
        <w:rPr>
          <w:rFonts w:ascii="Arial" w:hAnsi="Arial" w:cs="Arial"/>
          <w:sz w:val="20"/>
          <w:szCs w:val="20"/>
        </w:rPr>
      </w:pPr>
    </w:p>
    <w:p w14:paraId="1ED88667" w14:textId="77777777"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Za 1. odstavkom se doda nov odstavek, ki glasi:</w:t>
      </w:r>
    </w:p>
    <w:p w14:paraId="73A8EFB0" w14:textId="43EB2D11"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w:t>
      </w:r>
      <w:r w:rsidR="00B24BB5" w:rsidRPr="005B327F">
        <w:rPr>
          <w:rFonts w:ascii="Arial" w:eastAsia="Times New Roman" w:hAnsi="Arial" w:cs="Arial"/>
          <w:sz w:val="20"/>
          <w:szCs w:val="20"/>
        </w:rPr>
        <w:t xml:space="preserve">Potrdilo o prevzemu del bo izdano najprej za del </w:t>
      </w:r>
      <w:proofErr w:type="spellStart"/>
      <w:r w:rsidR="00B24BB5" w:rsidRPr="005B327F">
        <w:rPr>
          <w:rFonts w:ascii="Arial" w:eastAsia="Times New Roman" w:hAnsi="Arial" w:cs="Arial"/>
          <w:sz w:val="20"/>
          <w:szCs w:val="20"/>
        </w:rPr>
        <w:t>del</w:t>
      </w:r>
      <w:proofErr w:type="spellEnd"/>
      <w:r w:rsidR="00B24BB5" w:rsidRPr="005B327F">
        <w:rPr>
          <w:rFonts w:ascii="Arial" w:eastAsia="Times New Roman" w:hAnsi="Arial" w:cs="Arial"/>
          <w:sz w:val="20"/>
          <w:szCs w:val="20"/>
        </w:rPr>
        <w:t xml:space="preserve">, ki se nanaša na progo in sicer bo izdano po usposobitvi proge za vožnje vlakov. </w:t>
      </w:r>
      <w:r w:rsidRPr="005B327F">
        <w:rPr>
          <w:rFonts w:ascii="Arial" w:eastAsia="Times New Roman" w:hAnsi="Arial" w:cs="Arial"/>
          <w:sz w:val="20"/>
          <w:szCs w:val="20"/>
        </w:rPr>
        <w:t xml:space="preserve">Predpogoj za prevzem </w:t>
      </w:r>
      <w:r w:rsidR="00B24BB5" w:rsidRPr="005B327F">
        <w:rPr>
          <w:rFonts w:ascii="Arial" w:eastAsia="Times New Roman" w:hAnsi="Arial" w:cs="Arial"/>
          <w:sz w:val="20"/>
          <w:szCs w:val="20"/>
        </w:rPr>
        <w:t>tega</w:t>
      </w:r>
      <w:r w:rsidRPr="005B327F">
        <w:rPr>
          <w:rFonts w:ascii="Arial" w:eastAsia="Times New Roman" w:hAnsi="Arial" w:cs="Arial"/>
          <w:sz w:val="20"/>
          <w:szCs w:val="20"/>
        </w:rPr>
        <w:t xml:space="preserve"> dela del je </w:t>
      </w:r>
      <w:r w:rsidR="00542BFC" w:rsidRPr="005B327F">
        <w:rPr>
          <w:rFonts w:ascii="Arial" w:eastAsia="Times New Roman" w:hAnsi="Arial" w:cs="Arial"/>
          <w:sz w:val="20"/>
          <w:szCs w:val="20"/>
        </w:rPr>
        <w:t>zapisnik</w:t>
      </w:r>
      <w:r w:rsidRPr="005B327F">
        <w:rPr>
          <w:rFonts w:ascii="Arial" w:eastAsia="Times New Roman" w:hAnsi="Arial" w:cs="Arial"/>
          <w:sz w:val="20"/>
          <w:szCs w:val="20"/>
        </w:rPr>
        <w:t xml:space="preserve"> komisije</w:t>
      </w:r>
      <w:r w:rsidR="00542BFC" w:rsidRPr="005B327F">
        <w:rPr>
          <w:rFonts w:ascii="Arial" w:eastAsia="Times New Roman" w:hAnsi="Arial" w:cs="Arial"/>
          <w:sz w:val="20"/>
          <w:szCs w:val="20"/>
        </w:rPr>
        <w:t xml:space="preserve"> o uspešno izvedenem</w:t>
      </w:r>
      <w:r w:rsidRPr="005B327F">
        <w:rPr>
          <w:rFonts w:ascii="Arial" w:eastAsia="Times New Roman" w:hAnsi="Arial" w:cs="Arial"/>
          <w:sz w:val="20"/>
          <w:szCs w:val="20"/>
        </w:rPr>
        <w:t xml:space="preserve"> fazne</w:t>
      </w:r>
      <w:r w:rsidR="00542BFC" w:rsidRPr="005B327F">
        <w:rPr>
          <w:rFonts w:ascii="Arial" w:eastAsia="Times New Roman" w:hAnsi="Arial" w:cs="Arial"/>
          <w:sz w:val="20"/>
          <w:szCs w:val="20"/>
        </w:rPr>
        <w:t>m</w:t>
      </w:r>
      <w:r w:rsidRPr="005B327F">
        <w:rPr>
          <w:rFonts w:ascii="Arial" w:eastAsia="Times New Roman" w:hAnsi="Arial" w:cs="Arial"/>
          <w:sz w:val="20"/>
          <w:szCs w:val="20"/>
        </w:rPr>
        <w:t xml:space="preserve"> tehnične</w:t>
      </w:r>
      <w:r w:rsidR="00542BFC" w:rsidRPr="005B327F">
        <w:rPr>
          <w:rFonts w:ascii="Arial" w:eastAsia="Times New Roman" w:hAnsi="Arial" w:cs="Arial"/>
          <w:sz w:val="20"/>
          <w:szCs w:val="20"/>
        </w:rPr>
        <w:t>m</w:t>
      </w:r>
      <w:r w:rsidRPr="005B327F">
        <w:rPr>
          <w:rFonts w:ascii="Arial" w:eastAsia="Times New Roman" w:hAnsi="Arial" w:cs="Arial"/>
          <w:sz w:val="20"/>
          <w:szCs w:val="20"/>
        </w:rPr>
        <w:t xml:space="preserve"> pregled</w:t>
      </w:r>
      <w:r w:rsidR="00542BFC" w:rsidRPr="005B327F">
        <w:rPr>
          <w:rFonts w:ascii="Arial" w:eastAsia="Times New Roman" w:hAnsi="Arial" w:cs="Arial"/>
          <w:sz w:val="20"/>
          <w:szCs w:val="20"/>
        </w:rPr>
        <w:t>u</w:t>
      </w:r>
      <w:r w:rsidRPr="005B327F">
        <w:rPr>
          <w:rFonts w:ascii="Arial" w:eastAsia="Times New Roman" w:hAnsi="Arial" w:cs="Arial"/>
          <w:sz w:val="20"/>
          <w:szCs w:val="20"/>
        </w:rPr>
        <w:t xml:space="preserve"> vzdrževalnih del v javno korist.</w:t>
      </w:r>
    </w:p>
    <w:p w14:paraId="53D3C871" w14:textId="77777777" w:rsidR="00B24BB5" w:rsidRPr="005B327F" w:rsidRDefault="00B24BB5" w:rsidP="00B41FEC">
      <w:pPr>
        <w:tabs>
          <w:tab w:val="left" w:pos="567"/>
          <w:tab w:val="left" w:pos="708"/>
        </w:tabs>
        <w:spacing w:line="288" w:lineRule="auto"/>
        <w:rPr>
          <w:rFonts w:ascii="Arial" w:eastAsia="Times New Roman" w:hAnsi="Arial" w:cs="Arial"/>
          <w:sz w:val="20"/>
          <w:szCs w:val="20"/>
        </w:rPr>
      </w:pPr>
    </w:p>
    <w:p w14:paraId="50FEB231" w14:textId="5EBD08F4"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 xml:space="preserve">Predpogoj za izdajo Potrdila o prevzemu </w:t>
      </w:r>
      <w:r w:rsidR="00B24BB5" w:rsidRPr="005B327F">
        <w:rPr>
          <w:rFonts w:ascii="Arial" w:eastAsia="Times New Roman" w:hAnsi="Arial" w:cs="Arial"/>
          <w:sz w:val="20"/>
          <w:szCs w:val="20"/>
        </w:rPr>
        <w:t xml:space="preserve">vseh del </w:t>
      </w:r>
      <w:r w:rsidRPr="005B327F">
        <w:rPr>
          <w:rFonts w:ascii="Arial" w:eastAsia="Times New Roman" w:hAnsi="Arial" w:cs="Arial"/>
          <w:sz w:val="20"/>
          <w:szCs w:val="20"/>
        </w:rPr>
        <w:t xml:space="preserve">je </w:t>
      </w:r>
      <w:r w:rsidR="00542BFC" w:rsidRPr="005B327F">
        <w:rPr>
          <w:rFonts w:ascii="Arial" w:eastAsia="Times New Roman" w:hAnsi="Arial" w:cs="Arial"/>
          <w:sz w:val="20"/>
          <w:szCs w:val="20"/>
        </w:rPr>
        <w:t>zapisnik</w:t>
      </w:r>
      <w:r w:rsidRPr="005B327F">
        <w:rPr>
          <w:rFonts w:ascii="Arial" w:eastAsia="Times New Roman" w:hAnsi="Arial" w:cs="Arial"/>
          <w:sz w:val="20"/>
          <w:szCs w:val="20"/>
        </w:rPr>
        <w:t xml:space="preserve"> komisije</w:t>
      </w:r>
      <w:r w:rsidR="00B24BB5" w:rsidRPr="005B327F">
        <w:rPr>
          <w:rFonts w:ascii="Arial" w:eastAsia="Times New Roman" w:hAnsi="Arial" w:cs="Arial"/>
          <w:sz w:val="20"/>
          <w:szCs w:val="20"/>
        </w:rPr>
        <w:t>, v katerem je ugotovljeno, da je možno pričeti z uporabo brez bistvenih omejitev in je</w:t>
      </w:r>
      <w:r w:rsidR="00542BFC" w:rsidRPr="005B327F">
        <w:rPr>
          <w:rFonts w:ascii="Arial" w:eastAsia="Times New Roman" w:hAnsi="Arial" w:cs="Arial"/>
          <w:sz w:val="20"/>
          <w:szCs w:val="20"/>
        </w:rPr>
        <w:t xml:space="preserve"> </w:t>
      </w:r>
      <w:r w:rsidR="00B24BB5" w:rsidRPr="005B327F">
        <w:rPr>
          <w:rFonts w:ascii="Arial" w:eastAsia="Times New Roman" w:hAnsi="Arial" w:cs="Arial"/>
          <w:sz w:val="20"/>
          <w:szCs w:val="20"/>
        </w:rPr>
        <w:t>v njem podan</w:t>
      </w:r>
      <w:r w:rsidR="00542BFC" w:rsidRPr="005B327F">
        <w:rPr>
          <w:rFonts w:ascii="Arial" w:eastAsia="Times New Roman" w:hAnsi="Arial" w:cs="Arial"/>
          <w:sz w:val="20"/>
          <w:szCs w:val="20"/>
        </w:rPr>
        <w:t xml:space="preserve"> predlog za izdajo </w:t>
      </w:r>
      <w:r w:rsidR="00774AD7" w:rsidRPr="005B327F">
        <w:rPr>
          <w:rFonts w:ascii="Arial" w:eastAsia="Times New Roman" w:hAnsi="Arial" w:cs="Arial"/>
          <w:sz w:val="20"/>
          <w:szCs w:val="20"/>
        </w:rPr>
        <w:t>dovoljenja za začetek obratovanja</w:t>
      </w:r>
      <w:r w:rsidRPr="005B327F">
        <w:rPr>
          <w:rFonts w:ascii="Arial" w:eastAsia="Times New Roman" w:hAnsi="Arial" w:cs="Arial"/>
          <w:sz w:val="20"/>
          <w:szCs w:val="20"/>
        </w:rPr>
        <w:t xml:space="preserve">, izdan po izvedbi </w:t>
      </w:r>
      <w:r w:rsidR="00542BFC" w:rsidRPr="005B327F">
        <w:rPr>
          <w:rFonts w:ascii="Arial" w:eastAsia="Times New Roman" w:hAnsi="Arial" w:cs="Arial"/>
          <w:sz w:val="20"/>
          <w:szCs w:val="20"/>
        </w:rPr>
        <w:t xml:space="preserve">končnega </w:t>
      </w:r>
      <w:r w:rsidRPr="005B327F">
        <w:rPr>
          <w:rFonts w:ascii="Arial" w:eastAsia="Times New Roman" w:hAnsi="Arial" w:cs="Arial"/>
          <w:sz w:val="20"/>
          <w:szCs w:val="20"/>
        </w:rPr>
        <w:t>tehničnega pregleda vzdrževalnih del v javno korist</w:t>
      </w:r>
      <w:r w:rsidR="00542BFC" w:rsidRPr="005B327F">
        <w:rPr>
          <w:rFonts w:ascii="Arial" w:eastAsia="Times New Roman" w:hAnsi="Arial" w:cs="Arial"/>
          <w:sz w:val="20"/>
          <w:szCs w:val="20"/>
        </w:rPr>
        <w:t>.</w:t>
      </w:r>
      <w:r w:rsidRPr="005B327F">
        <w:rPr>
          <w:rFonts w:ascii="Arial" w:eastAsia="Times New Roman" w:hAnsi="Arial" w:cs="Arial"/>
          <w:sz w:val="20"/>
          <w:szCs w:val="20"/>
        </w:rPr>
        <w:t>«</w:t>
      </w:r>
    </w:p>
    <w:p w14:paraId="40478D0A" w14:textId="77777777" w:rsidR="00D82C2F" w:rsidRPr="005B327F" w:rsidRDefault="00D82C2F" w:rsidP="002A0D90">
      <w:pPr>
        <w:spacing w:line="288" w:lineRule="auto"/>
        <w:rPr>
          <w:rFonts w:ascii="Arial" w:eastAsia="Times New Roman" w:hAnsi="Arial" w:cs="Arial"/>
          <w:sz w:val="20"/>
          <w:szCs w:val="20"/>
        </w:rPr>
      </w:pPr>
    </w:p>
    <w:p w14:paraId="564B8F43" w14:textId="7D8DBAD0" w:rsidR="00B24BB5" w:rsidRPr="005B327F" w:rsidRDefault="00B24BB5" w:rsidP="00B24BB5">
      <w:pPr>
        <w:spacing w:line="288" w:lineRule="auto"/>
        <w:rPr>
          <w:rFonts w:ascii="Arial" w:eastAsia="Times New Roman" w:hAnsi="Arial" w:cs="Arial"/>
          <w:sz w:val="20"/>
          <w:szCs w:val="20"/>
        </w:rPr>
      </w:pPr>
      <w:r w:rsidRPr="005B327F">
        <w:rPr>
          <w:rFonts w:ascii="Arial" w:eastAsia="Times New Roman" w:hAnsi="Arial" w:cs="Arial"/>
          <w:sz w:val="20"/>
          <w:szCs w:val="20"/>
        </w:rPr>
        <w:t>Člen 11 – Odgovornost za napake</w:t>
      </w:r>
    </w:p>
    <w:p w14:paraId="2BC3E2DF" w14:textId="77777777" w:rsidR="00B24BB5" w:rsidRPr="005B327F" w:rsidRDefault="00B24BB5" w:rsidP="00B24BB5">
      <w:pPr>
        <w:spacing w:line="288" w:lineRule="auto"/>
        <w:rPr>
          <w:rFonts w:ascii="Arial" w:eastAsia="Times New Roman" w:hAnsi="Arial" w:cs="Arial"/>
          <w:sz w:val="20"/>
          <w:szCs w:val="20"/>
        </w:rPr>
      </w:pPr>
    </w:p>
    <w:p w14:paraId="045383FD" w14:textId="77777777" w:rsidR="00B24BB5" w:rsidRPr="005B327F" w:rsidRDefault="00D82C2F" w:rsidP="002A0D90">
      <w:pPr>
        <w:spacing w:line="288" w:lineRule="auto"/>
        <w:rPr>
          <w:rFonts w:ascii="Arial" w:eastAsia="Times New Roman" w:hAnsi="Arial" w:cs="Arial"/>
          <w:sz w:val="20"/>
          <w:szCs w:val="20"/>
        </w:rPr>
      </w:pPr>
      <w:r w:rsidRPr="005B327F">
        <w:rPr>
          <w:rFonts w:ascii="Arial" w:eastAsia="Times New Roman" w:hAnsi="Arial" w:cs="Arial"/>
          <w:sz w:val="20"/>
          <w:szCs w:val="20"/>
        </w:rPr>
        <w:t xml:space="preserve">11.9 </w:t>
      </w:r>
      <w:r w:rsidR="00B24BB5" w:rsidRPr="005B327F">
        <w:rPr>
          <w:rFonts w:ascii="Arial" w:eastAsia="Times New Roman" w:hAnsi="Arial" w:cs="Arial"/>
          <w:sz w:val="20"/>
          <w:szCs w:val="20"/>
        </w:rPr>
        <w:tab/>
        <w:t>Potrdilo o izvedbi</w:t>
      </w:r>
    </w:p>
    <w:p w14:paraId="47EAC499" w14:textId="77777777" w:rsidR="00B24BB5" w:rsidRPr="007A369F" w:rsidRDefault="00B24BB5" w:rsidP="002A0D90">
      <w:pPr>
        <w:spacing w:line="288" w:lineRule="auto"/>
        <w:rPr>
          <w:rFonts w:ascii="Arial" w:eastAsia="Times New Roman" w:hAnsi="Arial" w:cs="Arial"/>
          <w:sz w:val="20"/>
          <w:szCs w:val="20"/>
        </w:rPr>
      </w:pPr>
    </w:p>
    <w:p w14:paraId="02DAAAEB" w14:textId="77777777" w:rsidR="00112C6E" w:rsidRPr="005B327F" w:rsidRDefault="00112C6E" w:rsidP="00B41FEC">
      <w:pPr>
        <w:spacing w:after="120"/>
        <w:rPr>
          <w:rFonts w:ascii="Arial" w:hAnsi="Arial" w:cs="Arial"/>
          <w:bCs/>
          <w:sz w:val="20"/>
          <w:szCs w:val="20"/>
        </w:rPr>
      </w:pPr>
      <w:r w:rsidRPr="005B327F">
        <w:rPr>
          <w:rFonts w:ascii="Arial" w:hAnsi="Arial" w:cs="Arial"/>
          <w:bCs/>
          <w:sz w:val="20"/>
          <w:szCs w:val="20"/>
        </w:rPr>
        <w:t>Za 1. odstavkom se doda nov odstavek, ki glasi:</w:t>
      </w:r>
    </w:p>
    <w:p w14:paraId="6C0DB937" w14:textId="088E8556" w:rsidR="00112C6E" w:rsidRPr="00B41FEC" w:rsidRDefault="00112C6E" w:rsidP="002A0D90">
      <w:pPr>
        <w:spacing w:line="288" w:lineRule="auto"/>
        <w:rPr>
          <w:rFonts w:ascii="Arial" w:hAnsi="Arial" w:cs="Arial"/>
          <w:bCs/>
          <w:sz w:val="20"/>
          <w:szCs w:val="20"/>
        </w:rPr>
      </w:pPr>
      <w:r w:rsidRPr="005B327F">
        <w:rPr>
          <w:rFonts w:ascii="Arial" w:hAnsi="Arial" w:cs="Arial"/>
          <w:bCs/>
          <w:sz w:val="20"/>
          <w:szCs w:val="20"/>
        </w:rPr>
        <w:t xml:space="preserve">»Predpogoj za izdajo Potrdila o izvedbi je pridobljeno </w:t>
      </w:r>
      <w:r w:rsidR="00774AD7" w:rsidRPr="005B327F">
        <w:rPr>
          <w:rFonts w:ascii="Arial" w:hAnsi="Arial" w:cs="Arial"/>
          <w:bCs/>
          <w:sz w:val="20"/>
          <w:szCs w:val="20"/>
        </w:rPr>
        <w:t>dovoljenje za začetek obratovanja</w:t>
      </w:r>
      <w:r w:rsidRPr="005B327F">
        <w:rPr>
          <w:rFonts w:ascii="Arial" w:hAnsi="Arial" w:cs="Arial"/>
          <w:bCs/>
          <w:sz w:val="20"/>
          <w:szCs w:val="20"/>
        </w:rPr>
        <w:t>.«</w:t>
      </w:r>
    </w:p>
    <w:p w14:paraId="0FE5F138" w14:textId="77777777" w:rsidR="00D82C2F" w:rsidRPr="00CE700B"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w:t>
      </w:r>
      <w:r w:rsidRPr="00CE700B">
        <w:rPr>
          <w:rFonts w:ascii="Arial" w:eastAsia="Times New Roman" w:hAnsi="Arial" w:cs="Arial"/>
          <w:sz w:val="20"/>
          <w:szCs w:val="20"/>
        </w:rPr>
        <w:lastRenderedPageBreak/>
        <w:t>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2BE429A" w:rsidR="00F746FA" w:rsidRPr="00B41FEC" w:rsidRDefault="00F746FA" w:rsidP="00B41FEC">
      <w:pPr>
        <w:spacing w:line="288" w:lineRule="auto"/>
        <w:rPr>
          <w:rFonts w:ascii="Arial" w:eastAsia="Times New Roman" w:hAnsi="Arial" w:cs="Arial"/>
          <w:sz w:val="20"/>
          <w:szCs w:val="20"/>
        </w:rPr>
      </w:pPr>
      <w:r w:rsidRPr="00B41FEC">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morajo biti enake kot tiste s katerimi so izračunane pogodbene cene (Priloga »C«, </w:t>
      </w:r>
      <w:r w:rsidR="0010149B" w:rsidRPr="00B41FEC">
        <w:rPr>
          <w:rFonts w:ascii="Arial" w:eastAsia="Times New Roman" w:hAnsi="Arial" w:cs="Arial"/>
          <w:sz w:val="20"/>
          <w:szCs w:val="20"/>
        </w:rPr>
        <w:t xml:space="preserve">»C1«, </w:t>
      </w:r>
      <w:r w:rsidRPr="00B41FEC">
        <w:rPr>
          <w:rFonts w:ascii="Arial" w:eastAsia="Times New Roman" w:hAnsi="Arial" w:cs="Arial"/>
          <w:sz w:val="20"/>
          <w:szCs w:val="20"/>
        </w:rPr>
        <w:t xml:space="preserve">»D« in »D1«). Če tarif </w:t>
      </w:r>
      <w:proofErr w:type="spellStart"/>
      <w:r w:rsidRPr="00B41FEC">
        <w:rPr>
          <w:rFonts w:ascii="Arial" w:eastAsia="Times New Roman" w:hAnsi="Arial" w:cs="Arial"/>
          <w:sz w:val="20"/>
          <w:szCs w:val="20"/>
        </w:rPr>
        <w:t>kalkulativnih</w:t>
      </w:r>
      <w:proofErr w:type="spellEnd"/>
      <w:r w:rsidRPr="00B41FEC">
        <w:rPr>
          <w:rFonts w:ascii="Arial" w:eastAsia="Times New Roman" w:hAnsi="Arial" w:cs="Arial"/>
          <w:sz w:val="20"/>
          <w:szCs w:val="20"/>
        </w:rPr>
        <w:t xml:space="preserve"> elementov ni, izvajalec višino le teh dokaže s ceniki ali drugimi dokazljivimi podatki«.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proofErr w:type="spellStart"/>
      <w:r w:rsidRPr="00CE700B">
        <w:rPr>
          <w:rFonts w:ascii="Arial" w:eastAsia="Times New Roman" w:hAnsi="Arial" w:cs="Arial"/>
          <w:b/>
          <w:sz w:val="20"/>
          <w:szCs w:val="20"/>
        </w:rPr>
        <w:t>Podčlen</w:t>
      </w:r>
      <w:proofErr w:type="spellEnd"/>
      <w:r w:rsidRPr="00CE700B">
        <w:rPr>
          <w:rFonts w:ascii="Arial" w:eastAsia="Times New Roman" w:hAnsi="Arial" w:cs="Arial"/>
          <w:b/>
          <w:sz w:val="20"/>
          <w:szCs w:val="20"/>
        </w:rPr>
        <w:t xml:space="preserve">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07421624" w:rsidR="00F746FA" w:rsidRPr="00BB638D" w:rsidRDefault="00F746FA" w:rsidP="00606D5B">
      <w:pPr>
        <w:pStyle w:val="Odstavekseznama"/>
        <w:keepNext/>
        <w:keepLines/>
        <w:numPr>
          <w:ilvl w:val="0"/>
          <w:numId w:val="16"/>
        </w:numPr>
        <w:spacing w:after="120"/>
        <w:rPr>
          <w:rFonts w:ascii="Arial" w:hAnsi="Arial" w:cs="Arial"/>
          <w:bCs/>
          <w:sz w:val="20"/>
          <w:szCs w:val="20"/>
        </w:rPr>
      </w:pPr>
      <w:r w:rsidRPr="00BB638D">
        <w:rPr>
          <w:rFonts w:ascii="Arial" w:hAnsi="Arial" w:cs="Arial"/>
          <w:bCs/>
          <w:sz w:val="20"/>
          <w:szCs w:val="20"/>
        </w:rPr>
        <w:t xml:space="preserve">vrednostno oceno spremembe. Vrednostna ocena mora biti izdelana na osnovi analize cene z upoštevanjem </w:t>
      </w:r>
      <w:proofErr w:type="spellStart"/>
      <w:r w:rsidRPr="00BB638D">
        <w:rPr>
          <w:rFonts w:ascii="Arial" w:hAnsi="Arial" w:cs="Arial"/>
          <w:bCs/>
          <w:sz w:val="20"/>
          <w:szCs w:val="20"/>
        </w:rPr>
        <w:t>kalkulativnih</w:t>
      </w:r>
      <w:proofErr w:type="spellEnd"/>
      <w:r w:rsidRPr="00BB638D">
        <w:rPr>
          <w:rFonts w:ascii="Arial" w:hAnsi="Arial" w:cs="Arial"/>
          <w:bCs/>
          <w:sz w:val="20"/>
          <w:szCs w:val="20"/>
        </w:rPr>
        <w:t xml:space="preserve"> elementov, kot izhajajo iz predloženih prilog »C«, »</w:t>
      </w:r>
      <w:r w:rsidR="005E4BBB">
        <w:rPr>
          <w:rFonts w:ascii="Arial" w:hAnsi="Arial" w:cs="Arial"/>
          <w:bCs/>
          <w:sz w:val="20"/>
          <w:szCs w:val="20"/>
        </w:rPr>
        <w:t>C1«</w:t>
      </w:r>
      <w:r w:rsidRPr="00B41FEC">
        <w:rPr>
          <w:rFonts w:ascii="Arial" w:hAnsi="Arial" w:cs="Arial"/>
          <w:bCs/>
          <w:sz w:val="20"/>
          <w:szCs w:val="20"/>
        </w:rPr>
        <w:t>, »</w:t>
      </w:r>
      <w:r w:rsidRPr="00BB638D">
        <w:rPr>
          <w:rFonts w:ascii="Arial" w:hAnsi="Arial" w:cs="Arial"/>
          <w:bCs/>
          <w:sz w:val="20"/>
          <w:szCs w:val="20"/>
        </w:rPr>
        <w:t>D« in »D1« oz. v kolikor ti niso zajeti v navedenih prilogah na osnovi dokazljivih cenikov ali drugih dokazljivih podatkov, ki utemeljujejo vrednostno oceno spremembe.</w:t>
      </w:r>
      <w:r w:rsidR="00BB638D">
        <w:rPr>
          <w:rFonts w:ascii="Arial" w:hAnsi="Arial" w:cs="Arial"/>
          <w:bCs/>
          <w:sz w:val="20"/>
          <w:szCs w:val="20"/>
        </w:rPr>
        <w:t>«</w:t>
      </w:r>
    </w:p>
    <w:p w14:paraId="1DB59F93" w14:textId="77777777" w:rsidR="00F746FA" w:rsidRPr="00B41FEC" w:rsidRDefault="00F746FA" w:rsidP="00F746FA">
      <w:pPr>
        <w:keepNext/>
        <w:keepLines/>
        <w:spacing w:after="120"/>
        <w:rPr>
          <w:rFonts w:ascii="Arial" w:hAnsi="Arial" w:cs="Arial"/>
          <w:bCs/>
          <w:sz w:val="20"/>
          <w:szCs w:val="20"/>
        </w:rPr>
      </w:pPr>
    </w:p>
    <w:p w14:paraId="5BB79DA5" w14:textId="77777777" w:rsidR="00F746FA" w:rsidRPr="00B41FEC" w:rsidRDefault="00F746FA" w:rsidP="00F746FA">
      <w:pPr>
        <w:keepNext/>
        <w:keepLines/>
        <w:spacing w:after="120"/>
        <w:rPr>
          <w:rFonts w:ascii="Arial" w:hAnsi="Arial" w:cs="Arial"/>
          <w:bCs/>
          <w:sz w:val="20"/>
          <w:szCs w:val="20"/>
        </w:rPr>
      </w:pPr>
      <w:r w:rsidRPr="00B41FEC">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F746FA" w:rsidRPr="00B41FEC">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Pr>
          <w:rFonts w:ascii="Arial" w:hAnsi="Arial" w:cs="Arial"/>
          <w:bCs/>
          <w:sz w:val="20"/>
          <w:szCs w:val="20"/>
        </w:rPr>
        <w:t>«</w:t>
      </w:r>
      <w:r w:rsidR="00F746FA" w:rsidRPr="00B41FEC">
        <w:rPr>
          <w:rFonts w:ascii="Arial" w:hAnsi="Arial" w:cs="Arial"/>
          <w:bCs/>
          <w:sz w:val="20"/>
          <w:szCs w:val="20"/>
        </w:rPr>
        <w:t xml:space="preserve"> </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5E2F2099" w14:textId="33A9A782" w:rsidR="00EF26B6" w:rsidRPr="00CE700B" w:rsidRDefault="00BB638D" w:rsidP="002A0D90">
      <w:pPr>
        <w:keepNext/>
        <w:spacing w:line="288" w:lineRule="auto"/>
        <w:jc w:val="left"/>
        <w:outlineLvl w:val="7"/>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Vse cene iz ponudbenega predračuna so fiksne.</w:t>
      </w:r>
      <w:r>
        <w:rPr>
          <w:rFonts w:ascii="Arial" w:eastAsia="Times New Roman" w:hAnsi="Arial" w:cs="Arial"/>
          <w:sz w:val="20"/>
          <w:szCs w:val="20"/>
        </w:rPr>
        <w:t>«</w:t>
      </w:r>
    </w:p>
    <w:p w14:paraId="51026339"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454571">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5D19940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w:t>
      </w:r>
      <w:r w:rsidR="00A613FD" w:rsidRPr="003B363C">
        <w:rPr>
          <w:rFonts w:ascii="Arial" w:eastAsia="Times New Roman" w:hAnsi="Arial" w:cs="Arial"/>
          <w:bCs/>
          <w:sz w:val="20"/>
          <w:szCs w:val="20"/>
          <w:highlight w:val="green"/>
        </w:rPr>
        <w:t>ali ne plača nespornega dela situacije, skladno s pogodbo</w:t>
      </w:r>
      <w:r w:rsidRPr="003B363C">
        <w:rPr>
          <w:rFonts w:ascii="Arial" w:eastAsia="Times New Roman" w:hAnsi="Arial" w:cs="Arial"/>
          <w:bCs/>
          <w:sz w:val="20"/>
          <w:szCs w:val="20"/>
          <w:highlight w:val="green"/>
        </w:rPr>
        <w:t>,</w:t>
      </w:r>
      <w:r w:rsidRPr="00CE700B">
        <w:rPr>
          <w:rFonts w:ascii="Arial" w:eastAsia="Times New Roman" w:hAnsi="Arial" w:cs="Arial"/>
          <w:bCs/>
          <w:sz w:val="20"/>
          <w:szCs w:val="20"/>
        </w:rPr>
        <w:t xml:space="preserve"> lahko izvajalec po preteku najmanj 21 dni po obvestilu, poslanem </w:t>
      </w:r>
      <w:r w:rsidRPr="00CE700B">
        <w:rPr>
          <w:rFonts w:ascii="Arial" w:eastAsia="Times New Roman" w:hAnsi="Arial" w:cs="Arial"/>
          <w:bCs/>
          <w:sz w:val="20"/>
          <w:szCs w:val="20"/>
        </w:rPr>
        <w:lastRenderedPageBreak/>
        <w:t>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0036D5DE" w:rsidR="00EF26B6" w:rsidRPr="00CE700B" w:rsidRDefault="00BB638D" w:rsidP="002A0D90">
      <w:pPr>
        <w:spacing w:line="288" w:lineRule="auto"/>
        <w:rPr>
          <w:rFonts w:ascii="Arial" w:eastAsia="Times New Roman" w:hAnsi="Arial" w:cs="Arial"/>
          <w:bCs/>
          <w:sz w:val="20"/>
          <w:szCs w:val="20"/>
        </w:rPr>
      </w:pPr>
      <w:r w:rsidRPr="001452C3">
        <w:rPr>
          <w:rFonts w:ascii="Arial" w:eastAsia="Times New Roman" w:hAnsi="Arial" w:cs="Arial"/>
          <w:bCs/>
          <w:sz w:val="20"/>
          <w:szCs w:val="20"/>
        </w:rPr>
        <w:t>»</w:t>
      </w:r>
      <w:r w:rsidR="00EF26B6" w:rsidRPr="001452C3">
        <w:rPr>
          <w:rFonts w:ascii="Arial" w:eastAsia="Times New Roman" w:hAnsi="Arial" w:cs="Arial"/>
          <w:bCs/>
          <w:sz w:val="20"/>
          <w:szCs w:val="20"/>
        </w:rPr>
        <w:t>To zavarovanje je omejeno za posamezni primer na znesek, ki ni manjši od 10.000.000,00 EUR, pri čemer maksimalno kritje za vse dogodke skupaj znaša 30.000.000,00 EUR.</w:t>
      </w:r>
      <w:r w:rsidRPr="001452C3">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5421B1"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w:t>
      </w:r>
      <w:r w:rsidR="00EF26B6" w:rsidRPr="005421B1">
        <w:rPr>
          <w:rFonts w:ascii="Arial" w:eastAsia="Times New Roman" w:hAnsi="Arial" w:cs="Arial"/>
          <w:bCs/>
          <w:sz w:val="20"/>
          <w:szCs w:val="20"/>
        </w:rPr>
        <w:t>izvajalec zavedel ali bi se bil moral zavesti dogodka ali okoliščin.</w:t>
      </w:r>
      <w:r w:rsidRPr="005421B1">
        <w:rPr>
          <w:rFonts w:ascii="Arial" w:eastAsia="Times New Roman" w:hAnsi="Arial" w:cs="Arial"/>
          <w:bCs/>
          <w:sz w:val="20"/>
          <w:szCs w:val="20"/>
        </w:rPr>
        <w:t>«</w:t>
      </w:r>
    </w:p>
    <w:p w14:paraId="6A75ABC3" w14:textId="77777777" w:rsidR="00EF26B6" w:rsidRPr="005421B1" w:rsidRDefault="00EF26B6"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 xml:space="preserve">Na koncu šestega odstavka </w:t>
      </w:r>
      <w:proofErr w:type="spellStart"/>
      <w:r w:rsidRPr="005421B1">
        <w:rPr>
          <w:rFonts w:ascii="Arial" w:eastAsia="Times New Roman" w:hAnsi="Arial" w:cs="Arial"/>
          <w:bCs/>
          <w:sz w:val="20"/>
          <w:szCs w:val="20"/>
        </w:rPr>
        <w:t>podčlena</w:t>
      </w:r>
      <w:proofErr w:type="spellEnd"/>
      <w:r w:rsidRPr="005421B1">
        <w:rPr>
          <w:rFonts w:ascii="Arial" w:eastAsia="Times New Roman" w:hAnsi="Arial" w:cs="Arial"/>
          <w:bCs/>
          <w:sz w:val="20"/>
          <w:szCs w:val="20"/>
        </w:rPr>
        <w:t xml:space="preserve">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w:t>
      </w:r>
      <w:r w:rsidR="00EF26B6" w:rsidRPr="005421B1">
        <w:rPr>
          <w:rFonts w:ascii="Arial" w:eastAsia="Times New Roman" w:hAnsi="Arial" w:cs="Arial"/>
          <w:bCs/>
          <w:sz w:val="20"/>
          <w:szCs w:val="20"/>
        </w:rPr>
        <w:t xml:space="preserve">Primerno utemeljen zahtevek temelji na cenah na enoto iz ponudbe oziroma analizah cen ob upoštevanju </w:t>
      </w:r>
      <w:proofErr w:type="spellStart"/>
      <w:r w:rsidR="00EF26B6" w:rsidRPr="005421B1">
        <w:rPr>
          <w:rFonts w:ascii="Arial" w:eastAsia="Times New Roman" w:hAnsi="Arial" w:cs="Arial"/>
          <w:bCs/>
          <w:sz w:val="20"/>
          <w:szCs w:val="20"/>
        </w:rPr>
        <w:t>kalkulativnih</w:t>
      </w:r>
      <w:proofErr w:type="spellEnd"/>
      <w:r w:rsidR="00EF26B6" w:rsidRPr="005421B1">
        <w:rPr>
          <w:rFonts w:ascii="Arial" w:eastAsia="Times New Roman" w:hAnsi="Arial" w:cs="Arial"/>
          <w:bCs/>
          <w:sz w:val="20"/>
          <w:szCs w:val="20"/>
        </w:rPr>
        <w:t xml:space="preserve"> osnov iz ponudbe in javnih cenikov ali drugih virov. Vse navedeno preveri in potrdi Inženir.</w:t>
      </w:r>
      <w:r w:rsidRPr="005421B1">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Črtajo se </w:t>
      </w: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lastRenderedPageBreak/>
        <w:t>»</w:t>
      </w:r>
      <w:r w:rsidR="00EF26B6" w:rsidRPr="00CE700B">
        <w:rPr>
          <w:rFonts w:ascii="Arial" w:eastAsia="Times New Roman" w:hAnsi="Arial" w:cs="Arial"/>
          <w:bCs/>
          <w:sz w:val="20"/>
          <w:szCs w:val="20"/>
        </w:rPr>
        <w:t xml:space="preserve">Brez kršitev vseh drugih določil </w:t>
      </w:r>
      <w:proofErr w:type="spellStart"/>
      <w:r w:rsidR="00EF26B6" w:rsidRPr="00CE700B">
        <w:rPr>
          <w:rFonts w:ascii="Arial" w:eastAsia="Times New Roman" w:hAnsi="Arial" w:cs="Arial"/>
          <w:bCs/>
          <w:sz w:val="20"/>
          <w:szCs w:val="20"/>
        </w:rPr>
        <w:t>podčlenov</w:t>
      </w:r>
      <w:proofErr w:type="spellEnd"/>
      <w:r w:rsidR="00EF26B6" w:rsidRPr="00CE700B">
        <w:rPr>
          <w:rFonts w:ascii="Arial" w:eastAsia="Times New Roman" w:hAnsi="Arial" w:cs="Arial"/>
          <w:bCs/>
          <w:sz w:val="20"/>
          <w:szCs w:val="20"/>
        </w:rPr>
        <w:t xml:space="preserve">, ki se sklicujejo na </w:t>
      </w:r>
      <w:proofErr w:type="spellStart"/>
      <w:r w:rsidR="00EF26B6" w:rsidRPr="00CE700B">
        <w:rPr>
          <w:rFonts w:ascii="Arial" w:eastAsia="Times New Roman" w:hAnsi="Arial" w:cs="Arial"/>
          <w:bCs/>
          <w:sz w:val="20"/>
          <w:szCs w:val="20"/>
        </w:rPr>
        <w:t>podčlene</w:t>
      </w:r>
      <w:proofErr w:type="spellEnd"/>
      <w:r w:rsidR="00EF26B6" w:rsidRPr="00CE700B">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41CC23CB" w14:textId="77777777" w:rsidR="005F3BF8" w:rsidRPr="00CE700B" w:rsidRDefault="005F3BF8" w:rsidP="00454571">
      <w:pPr>
        <w:spacing w:line="288" w:lineRule="auto"/>
        <w:rPr>
          <w:rFonts w:ascii="Arial" w:hAnsi="Arial" w:cs="Arial"/>
          <w:sz w:val="20"/>
          <w:szCs w:val="20"/>
        </w:rPr>
      </w:pPr>
    </w:p>
    <w:sectPr w:rsidR="005F3BF8"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B36D2" w14:textId="77777777" w:rsidR="00F52A49" w:rsidRDefault="00F52A49">
      <w:r>
        <w:separator/>
      </w:r>
    </w:p>
  </w:endnote>
  <w:endnote w:type="continuationSeparator" w:id="0">
    <w:p w14:paraId="40EE8806" w14:textId="77777777" w:rsidR="00F52A49" w:rsidRDefault="00F52A49">
      <w:r>
        <w:continuationSeparator/>
      </w:r>
    </w:p>
  </w:endnote>
  <w:endnote w:type="continuationNotice" w:id="1">
    <w:p w14:paraId="067102AD" w14:textId="77777777" w:rsidR="00F52A49" w:rsidRDefault="00F52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5B327F" w:rsidRDefault="005B32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41E0B" w14:textId="77777777" w:rsidR="00F52A49" w:rsidRDefault="00F52A49">
      <w:r>
        <w:separator/>
      </w:r>
    </w:p>
  </w:footnote>
  <w:footnote w:type="continuationSeparator" w:id="0">
    <w:p w14:paraId="157A205F" w14:textId="77777777" w:rsidR="00F52A49" w:rsidRDefault="00F52A49">
      <w:r>
        <w:continuationSeparator/>
      </w:r>
    </w:p>
  </w:footnote>
  <w:footnote w:type="continuationNotice" w:id="1">
    <w:p w14:paraId="5BECD814" w14:textId="77777777" w:rsidR="00F52A49" w:rsidRDefault="00F52A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5B327F" w:rsidRPr="00AC74E1" w:rsidRDefault="005B327F"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02660"/>
    <w:rsid w:val="00026358"/>
    <w:rsid w:val="00033CCB"/>
    <w:rsid w:val="00040026"/>
    <w:rsid w:val="00040F9A"/>
    <w:rsid w:val="00044FD6"/>
    <w:rsid w:val="00053927"/>
    <w:rsid w:val="000600CD"/>
    <w:rsid w:val="00066B9C"/>
    <w:rsid w:val="000A2089"/>
    <w:rsid w:val="000B5138"/>
    <w:rsid w:val="000F5C79"/>
    <w:rsid w:val="0010149B"/>
    <w:rsid w:val="00111961"/>
    <w:rsid w:val="00112C6E"/>
    <w:rsid w:val="001216F1"/>
    <w:rsid w:val="001452C3"/>
    <w:rsid w:val="001A0E4B"/>
    <w:rsid w:val="001A6512"/>
    <w:rsid w:val="001D43FB"/>
    <w:rsid w:val="001E0647"/>
    <w:rsid w:val="001E0907"/>
    <w:rsid w:val="001E1E21"/>
    <w:rsid w:val="002055D0"/>
    <w:rsid w:val="0023433F"/>
    <w:rsid w:val="00252928"/>
    <w:rsid w:val="00290574"/>
    <w:rsid w:val="002922ED"/>
    <w:rsid w:val="002A0D90"/>
    <w:rsid w:val="002B36B8"/>
    <w:rsid w:val="002B41FC"/>
    <w:rsid w:val="002E71EA"/>
    <w:rsid w:val="003013F2"/>
    <w:rsid w:val="00325CC1"/>
    <w:rsid w:val="0039275D"/>
    <w:rsid w:val="003B363C"/>
    <w:rsid w:val="003B6DEE"/>
    <w:rsid w:val="003C6E8E"/>
    <w:rsid w:val="0041209E"/>
    <w:rsid w:val="004207F9"/>
    <w:rsid w:val="00435927"/>
    <w:rsid w:val="00454571"/>
    <w:rsid w:val="004C01C3"/>
    <w:rsid w:val="004C7AFD"/>
    <w:rsid w:val="004D214D"/>
    <w:rsid w:val="005119C6"/>
    <w:rsid w:val="00513431"/>
    <w:rsid w:val="005333FB"/>
    <w:rsid w:val="0053401E"/>
    <w:rsid w:val="0053648B"/>
    <w:rsid w:val="00537FD5"/>
    <w:rsid w:val="005421B1"/>
    <w:rsid w:val="00542BFC"/>
    <w:rsid w:val="0055382B"/>
    <w:rsid w:val="00553B54"/>
    <w:rsid w:val="0055513E"/>
    <w:rsid w:val="00575F61"/>
    <w:rsid w:val="00594655"/>
    <w:rsid w:val="005A0DBD"/>
    <w:rsid w:val="005B327F"/>
    <w:rsid w:val="005D7112"/>
    <w:rsid w:val="005E4BBB"/>
    <w:rsid w:val="005F3BF8"/>
    <w:rsid w:val="00603B0E"/>
    <w:rsid w:val="00606D5B"/>
    <w:rsid w:val="006305CA"/>
    <w:rsid w:val="00642146"/>
    <w:rsid w:val="0065196C"/>
    <w:rsid w:val="00654583"/>
    <w:rsid w:val="006553DA"/>
    <w:rsid w:val="00683757"/>
    <w:rsid w:val="00697600"/>
    <w:rsid w:val="006D1BE2"/>
    <w:rsid w:val="006E1500"/>
    <w:rsid w:val="006E6E8C"/>
    <w:rsid w:val="006F2EDE"/>
    <w:rsid w:val="00700F31"/>
    <w:rsid w:val="00706F0D"/>
    <w:rsid w:val="00715CFC"/>
    <w:rsid w:val="00720A10"/>
    <w:rsid w:val="00734D16"/>
    <w:rsid w:val="00751235"/>
    <w:rsid w:val="007577F8"/>
    <w:rsid w:val="00774AD7"/>
    <w:rsid w:val="00774FC8"/>
    <w:rsid w:val="007A369F"/>
    <w:rsid w:val="007A4337"/>
    <w:rsid w:val="00810293"/>
    <w:rsid w:val="00810BDF"/>
    <w:rsid w:val="00825741"/>
    <w:rsid w:val="00852EB4"/>
    <w:rsid w:val="00863F22"/>
    <w:rsid w:val="0087278F"/>
    <w:rsid w:val="008C2937"/>
    <w:rsid w:val="008C41F8"/>
    <w:rsid w:val="00985D43"/>
    <w:rsid w:val="009A5D3D"/>
    <w:rsid w:val="00A25B56"/>
    <w:rsid w:val="00A33529"/>
    <w:rsid w:val="00A33DA5"/>
    <w:rsid w:val="00A613FD"/>
    <w:rsid w:val="00A82539"/>
    <w:rsid w:val="00AA67A9"/>
    <w:rsid w:val="00AC6C20"/>
    <w:rsid w:val="00AE0159"/>
    <w:rsid w:val="00AE4F6C"/>
    <w:rsid w:val="00B13516"/>
    <w:rsid w:val="00B24BB5"/>
    <w:rsid w:val="00B34631"/>
    <w:rsid w:val="00B41FEC"/>
    <w:rsid w:val="00B50FA7"/>
    <w:rsid w:val="00B746DE"/>
    <w:rsid w:val="00B9716D"/>
    <w:rsid w:val="00BB638D"/>
    <w:rsid w:val="00BC3EF4"/>
    <w:rsid w:val="00BE3E2A"/>
    <w:rsid w:val="00BF2C37"/>
    <w:rsid w:val="00C62741"/>
    <w:rsid w:val="00C766F1"/>
    <w:rsid w:val="00C86C50"/>
    <w:rsid w:val="00C904A9"/>
    <w:rsid w:val="00CA6EBC"/>
    <w:rsid w:val="00CB71A3"/>
    <w:rsid w:val="00CC14E3"/>
    <w:rsid w:val="00CE700B"/>
    <w:rsid w:val="00D43AF4"/>
    <w:rsid w:val="00D71DBE"/>
    <w:rsid w:val="00D72D48"/>
    <w:rsid w:val="00D82C2F"/>
    <w:rsid w:val="00DA5B14"/>
    <w:rsid w:val="00DB55FC"/>
    <w:rsid w:val="00DD5541"/>
    <w:rsid w:val="00DE273B"/>
    <w:rsid w:val="00DF1BD7"/>
    <w:rsid w:val="00DF596B"/>
    <w:rsid w:val="00E16078"/>
    <w:rsid w:val="00E23E87"/>
    <w:rsid w:val="00E34140"/>
    <w:rsid w:val="00E45FD7"/>
    <w:rsid w:val="00E5645F"/>
    <w:rsid w:val="00E5646A"/>
    <w:rsid w:val="00E8555C"/>
    <w:rsid w:val="00E91981"/>
    <w:rsid w:val="00E93EAF"/>
    <w:rsid w:val="00EA5BD0"/>
    <w:rsid w:val="00EA629D"/>
    <w:rsid w:val="00EC5BDE"/>
    <w:rsid w:val="00EF26B6"/>
    <w:rsid w:val="00EF279D"/>
    <w:rsid w:val="00F3262C"/>
    <w:rsid w:val="00F343DD"/>
    <w:rsid w:val="00F375D4"/>
    <w:rsid w:val="00F52A49"/>
    <w:rsid w:val="00F70233"/>
    <w:rsid w:val="00F746FA"/>
    <w:rsid w:val="00F963C0"/>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390764506">
      <w:bodyDiv w:val="1"/>
      <w:marLeft w:val="0"/>
      <w:marRight w:val="0"/>
      <w:marTop w:val="0"/>
      <w:marBottom w:val="0"/>
      <w:divBdr>
        <w:top w:val="none" w:sz="0" w:space="0" w:color="auto"/>
        <w:left w:val="none" w:sz="0" w:space="0" w:color="auto"/>
        <w:bottom w:val="none" w:sz="0" w:space="0" w:color="auto"/>
        <w:right w:val="none" w:sz="0" w:space="0" w:color="auto"/>
      </w:divBdr>
    </w:div>
    <w:div w:id="18520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871936-E54D-4BAA-9B29-EE869017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4729</Words>
  <Characters>26959</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2020-07-01T07:25:00Z</cp:lastPrinted>
  <dcterms:created xsi:type="dcterms:W3CDTF">2021-03-15T11:29:00Z</dcterms:created>
  <dcterms:modified xsi:type="dcterms:W3CDTF">2021-03-15T11:29:00Z</dcterms:modified>
</cp:coreProperties>
</file>